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BBAB7" w14:textId="77777777" w:rsidR="00CB1DA9" w:rsidRPr="00F8532A" w:rsidRDefault="00E14414" w:rsidP="00CB1DA9">
      <w:pPr>
        <w:autoSpaceDE w:val="0"/>
        <w:autoSpaceDN w:val="0"/>
        <w:adjustRightInd w:val="0"/>
        <w:spacing w:before="0" w:after="0" w:line="285" w:lineRule="exact"/>
        <w:jc w:val="both"/>
        <w:rPr>
          <w:rFonts w:ascii="Courier New" w:hAnsi="Courier New" w:cs="Courier New"/>
          <w:sz w:val="20"/>
          <w:szCs w:val="20"/>
          <w:lang w:val="it-IT" w:eastAsia="it-IT"/>
        </w:rPr>
      </w:pPr>
      <w:bookmarkStart w:id="0" w:name="_GoBack"/>
      <w:bookmarkEnd w:id="0"/>
      <w:r w:rsidRPr="00E14414">
        <w:rPr>
          <w:rFonts w:ascii="Courier New" w:eastAsia="Courier New" w:hAnsi="Courier New" w:cs="Courier New"/>
          <w:sz w:val="20"/>
          <w:szCs w:val="20"/>
          <w:lang w:val="it-IT" w:eastAsia="it-IT"/>
        </w:rPr>
        <w:t>NOTARIAL PROTOCOL NO. 44876                            VOLUME NO. 13267</w:t>
      </w:r>
    </w:p>
    <w:p w14:paraId="5F26BB9F" w14:textId="77777777" w:rsidR="00CB1DA9" w:rsidRPr="00E14414" w:rsidRDefault="00E14414" w:rsidP="00CB1DA9">
      <w:pPr>
        <w:autoSpaceDE w:val="0"/>
        <w:autoSpaceDN w:val="0"/>
        <w:adjustRightInd w:val="0"/>
        <w:spacing w:before="0" w:after="0" w:line="285" w:lineRule="exact"/>
        <w:jc w:val="center"/>
        <w:rPr>
          <w:rFonts w:ascii="Courier New" w:hAnsi="Courier New" w:cs="Courier New"/>
          <w:b/>
          <w:sz w:val="20"/>
          <w:szCs w:val="20"/>
          <w:lang w:eastAsia="it-IT"/>
        </w:rPr>
      </w:pPr>
      <w:r>
        <w:rPr>
          <w:rFonts w:ascii="Courier New" w:eastAsia="Courier New" w:hAnsi="Courier New" w:cs="Courier New"/>
          <w:b/>
          <w:bCs/>
          <w:sz w:val="20"/>
          <w:szCs w:val="20"/>
          <w:lang w:val="en-GB" w:eastAsia="it-IT"/>
        </w:rPr>
        <w:t>THE ITALIAN REPUBLIC</w:t>
      </w:r>
    </w:p>
    <w:p w14:paraId="6BF8A4FE" w14:textId="594B770E" w:rsidR="00CB1DA9" w:rsidRPr="00E14414" w:rsidRDefault="00E14414" w:rsidP="00CB1DA9">
      <w:pPr>
        <w:autoSpaceDE w:val="0"/>
        <w:autoSpaceDN w:val="0"/>
        <w:adjustRightInd w:val="0"/>
        <w:spacing w:before="0" w:after="0" w:line="285" w:lineRule="exact"/>
        <w:jc w:val="both"/>
        <w:rPr>
          <w:rFonts w:ascii="Courier New" w:hAnsi="Courier New" w:cs="Courier New"/>
          <w:sz w:val="20"/>
          <w:szCs w:val="20"/>
          <w:lang w:eastAsia="it-IT"/>
        </w:rPr>
      </w:pPr>
      <w:r>
        <w:rPr>
          <w:rFonts w:ascii="Courier New" w:eastAsia="Courier New" w:hAnsi="Courier New" w:cs="Courier New"/>
          <w:sz w:val="20"/>
          <w:szCs w:val="20"/>
          <w:lang w:val="en-GB" w:eastAsia="it-IT"/>
        </w:rPr>
        <w:t>Minutes of the General Meeting of "ARNOLDO MONDADORI EDITORE SPA" held in Segrate, Via Mondadori no. 1 on 17 April 2019, which commenced at the hour of 11.00 (eleven) in the forenoon and was ajourned at the hour of 12.35 (twelve thirty-five) in the afternoon local time.</w:t>
      </w:r>
      <w:smartTag w:uri="urn:schemas-microsoft-com:office:smarttags" w:element="metricconverter">
        <w:smartTagPr>
          <w:attr w:name="ProductID" w:val="1 in"/>
        </w:smartTagPr>
      </w:smartTag>
    </w:p>
    <w:p w14:paraId="3CDE8322" w14:textId="573DD945" w:rsidR="00CB1DA9" w:rsidRPr="00E14414" w:rsidRDefault="00E14414" w:rsidP="00CB1DA9">
      <w:pPr>
        <w:autoSpaceDE w:val="0"/>
        <w:autoSpaceDN w:val="0"/>
        <w:adjustRightInd w:val="0"/>
        <w:spacing w:before="0" w:after="0" w:line="285" w:lineRule="exact"/>
        <w:jc w:val="both"/>
        <w:rPr>
          <w:rFonts w:ascii="Courier New" w:hAnsi="Courier New" w:cs="Courier New"/>
          <w:sz w:val="20"/>
          <w:szCs w:val="20"/>
          <w:lang w:eastAsia="it-IT"/>
        </w:rPr>
      </w:pPr>
      <w:r>
        <w:rPr>
          <w:rFonts w:ascii="Courier New" w:eastAsia="Courier New" w:hAnsi="Courier New" w:cs="Courier New"/>
          <w:sz w:val="20"/>
          <w:szCs w:val="20"/>
          <w:lang w:val="en-GB" w:eastAsia="it-IT"/>
        </w:rPr>
        <w:t xml:space="preserve">These minutes have been witnessed and signed in the year two thousand and nineteen, on the thirteenth day of May, at the hour of </w:t>
      </w:r>
      <w:r>
        <w:rPr>
          <w:rFonts w:ascii="Courier New" w:eastAsia="Courier New" w:hAnsi="Courier New" w:cs="Courier New"/>
          <w:color w:val="000000"/>
          <w:sz w:val="20"/>
          <w:szCs w:val="20"/>
          <w:lang w:val="en-GB" w:eastAsia="it-IT"/>
        </w:rPr>
        <w:t>05.40 (five forty) in the afternoon local time.</w:t>
      </w:r>
    </w:p>
    <w:p w14:paraId="3F5987B1" w14:textId="77777777" w:rsidR="00CB1DA9" w:rsidRPr="00F8532A" w:rsidRDefault="00E14414" w:rsidP="00CB1DA9">
      <w:pPr>
        <w:autoSpaceDE w:val="0"/>
        <w:autoSpaceDN w:val="0"/>
        <w:adjustRightInd w:val="0"/>
        <w:spacing w:before="0" w:after="0" w:line="285" w:lineRule="exact"/>
        <w:jc w:val="center"/>
        <w:rPr>
          <w:rFonts w:ascii="Courier New" w:hAnsi="Courier New" w:cs="Courier New"/>
          <w:sz w:val="20"/>
          <w:szCs w:val="20"/>
          <w:lang w:val="it-IT" w:eastAsia="it-IT"/>
        </w:rPr>
      </w:pPr>
      <w:r w:rsidRPr="00E14414">
        <w:rPr>
          <w:rFonts w:ascii="Courier New" w:eastAsia="Courier New" w:hAnsi="Courier New" w:cs="Courier New"/>
          <w:sz w:val="20"/>
          <w:szCs w:val="20"/>
          <w:lang w:val="it-IT" w:eastAsia="it-IT"/>
        </w:rPr>
        <w:t>13 May 2019</w:t>
      </w:r>
    </w:p>
    <w:p w14:paraId="68B7710F" w14:textId="77777777" w:rsidR="00CB1DA9" w:rsidRPr="00F8532A" w:rsidRDefault="00E14414" w:rsidP="00CB1DA9">
      <w:pPr>
        <w:autoSpaceDE w:val="0"/>
        <w:autoSpaceDN w:val="0"/>
        <w:adjustRightInd w:val="0"/>
        <w:spacing w:before="0" w:after="0" w:line="285" w:lineRule="exact"/>
        <w:jc w:val="both"/>
        <w:rPr>
          <w:rFonts w:ascii="Courier New" w:hAnsi="Courier New" w:cs="Courier New"/>
          <w:sz w:val="20"/>
          <w:szCs w:val="20"/>
          <w:lang w:val="it-IT" w:eastAsia="it-IT"/>
        </w:rPr>
      </w:pPr>
      <w:r w:rsidRPr="00E14414">
        <w:rPr>
          <w:rFonts w:ascii="Courier New" w:eastAsia="Courier New" w:hAnsi="Courier New" w:cs="Courier New"/>
          <w:sz w:val="20"/>
          <w:szCs w:val="20"/>
          <w:lang w:val="it-IT" w:eastAsia="it-IT"/>
        </w:rPr>
        <w:t>In Milan, Via Paleocapa no. 3.</w:t>
      </w:r>
    </w:p>
    <w:p w14:paraId="60792B88" w14:textId="77777777" w:rsidR="00CB1DA9" w:rsidRPr="00E14414" w:rsidRDefault="00E14414" w:rsidP="00CB1DA9">
      <w:pPr>
        <w:autoSpaceDE w:val="0"/>
        <w:autoSpaceDN w:val="0"/>
        <w:adjustRightInd w:val="0"/>
        <w:spacing w:before="0" w:after="0" w:line="285" w:lineRule="exact"/>
        <w:jc w:val="both"/>
        <w:rPr>
          <w:rFonts w:ascii="Courier New" w:hAnsi="Courier New" w:cs="Courier New"/>
          <w:sz w:val="20"/>
          <w:szCs w:val="20"/>
          <w:lang w:eastAsia="it-IT"/>
        </w:rPr>
      </w:pPr>
      <w:r>
        <w:rPr>
          <w:rFonts w:ascii="Courier New" w:eastAsia="Courier New" w:hAnsi="Courier New" w:cs="Courier New"/>
          <w:sz w:val="20"/>
          <w:szCs w:val="20"/>
          <w:lang w:val="en-GB" w:eastAsia="it-IT"/>
        </w:rPr>
        <w:t>Appearing before me, ANNA PELLEGRINO, Notary residing in Milan, registered with the Milan College of Notaries, was:</w:t>
      </w:r>
    </w:p>
    <w:p w14:paraId="2387ED81" w14:textId="3C11ED2B"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 xml:space="preserve">- </w:t>
      </w:r>
      <w:r>
        <w:rPr>
          <w:rFonts w:ascii="Courier New" w:eastAsia="Courier New" w:hAnsi="Courier New" w:cs="Courier New"/>
          <w:sz w:val="20"/>
          <w:szCs w:val="20"/>
          <w:lang w:val="en-GB"/>
        </w:rPr>
        <w:t>MARINA BERLUSCONI</w:t>
      </w:r>
      <w:r>
        <w:rPr>
          <w:rFonts w:ascii="Courier New" w:eastAsia="Courier New" w:hAnsi="Courier New" w:cs="Courier New"/>
          <w:color w:val="000000"/>
          <w:sz w:val="20"/>
          <w:szCs w:val="20"/>
          <w:lang w:val="en-GB"/>
        </w:rPr>
        <w:t xml:space="preserve">, born in </w:t>
      </w:r>
      <w:r>
        <w:rPr>
          <w:rFonts w:ascii="Courier New" w:eastAsia="Courier New" w:hAnsi="Courier New" w:cs="Courier New"/>
          <w:sz w:val="20"/>
          <w:szCs w:val="20"/>
          <w:lang w:val="en-GB"/>
        </w:rPr>
        <w:t xml:space="preserve">Milan </w:t>
      </w:r>
      <w:r>
        <w:rPr>
          <w:rFonts w:ascii="Courier New" w:eastAsia="Courier New" w:hAnsi="Courier New" w:cs="Courier New"/>
          <w:color w:val="000000"/>
          <w:sz w:val="20"/>
          <w:szCs w:val="20"/>
          <w:lang w:val="en-GB"/>
        </w:rPr>
        <w:t xml:space="preserve">on </w:t>
      </w:r>
      <w:r>
        <w:rPr>
          <w:rFonts w:ascii="Courier New" w:eastAsia="Courier New" w:hAnsi="Courier New" w:cs="Courier New"/>
          <w:sz w:val="20"/>
          <w:szCs w:val="20"/>
          <w:lang w:val="en-GB"/>
        </w:rPr>
        <w:t>10 August 1966</w:t>
      </w:r>
      <w:r>
        <w:rPr>
          <w:rFonts w:ascii="Courier New" w:eastAsia="Courier New" w:hAnsi="Courier New" w:cs="Courier New"/>
          <w:color w:val="000000"/>
          <w:sz w:val="20"/>
          <w:szCs w:val="20"/>
          <w:lang w:val="en-GB"/>
        </w:rPr>
        <w:t xml:space="preserve">, domiciled for her office in </w:t>
      </w:r>
      <w:r>
        <w:rPr>
          <w:rFonts w:ascii="Courier New" w:eastAsia="Courier New" w:hAnsi="Courier New" w:cs="Courier New"/>
          <w:sz w:val="20"/>
          <w:szCs w:val="20"/>
          <w:lang w:val="en-GB"/>
        </w:rPr>
        <w:t>Milan,</w:t>
      </w:r>
      <w:r>
        <w:rPr>
          <w:rFonts w:ascii="Courier New" w:eastAsia="Courier New" w:hAnsi="Courier New" w:cs="Courier New"/>
          <w:color w:val="000000"/>
          <w:sz w:val="20"/>
          <w:szCs w:val="20"/>
          <w:lang w:val="en-GB"/>
        </w:rPr>
        <w:t xml:space="preserve"> </w:t>
      </w:r>
      <w:r>
        <w:rPr>
          <w:rFonts w:ascii="Courier New" w:eastAsia="Courier New" w:hAnsi="Courier New" w:cs="Courier New"/>
          <w:sz w:val="20"/>
          <w:szCs w:val="20"/>
          <w:lang w:val="en-GB"/>
        </w:rPr>
        <w:t xml:space="preserve">Via Bianca di Savoia no. 12, </w:t>
      </w:r>
      <w:r>
        <w:rPr>
          <w:rFonts w:ascii="Courier New" w:eastAsia="Courier New" w:hAnsi="Courier New" w:cs="Courier New"/>
          <w:color w:val="000000"/>
          <w:sz w:val="20"/>
          <w:szCs w:val="20"/>
          <w:lang w:val="en-GB"/>
        </w:rPr>
        <w:t>of whose identified I, the Notary, am satisfied, who is acting hereto</w:t>
      </w:r>
      <w:r>
        <w:rPr>
          <w:rFonts w:ascii="Courier New" w:eastAsia="Courier New" w:hAnsi="Courier New" w:cs="Courier New"/>
          <w:sz w:val="20"/>
          <w:szCs w:val="20"/>
          <w:lang w:val="en-GB"/>
        </w:rPr>
        <w:t xml:space="preserve"> as Chairwoman of the Board of Directors and, as such, in the interest </w:t>
      </w:r>
      <w:r>
        <w:rPr>
          <w:rFonts w:ascii="Courier New" w:eastAsia="Courier New" w:hAnsi="Courier New" w:cs="Courier New"/>
          <w:color w:val="000000"/>
          <w:sz w:val="20"/>
          <w:szCs w:val="20"/>
          <w:lang w:val="en-GB"/>
        </w:rPr>
        <w:t>of the Company:</w:t>
      </w:r>
    </w:p>
    <w:p w14:paraId="30AF3353" w14:textId="77777777" w:rsidR="00CB1DA9" w:rsidRPr="00E14414" w:rsidRDefault="00E14414" w:rsidP="00CB1DA9">
      <w:pPr>
        <w:spacing w:before="0" w:after="0" w:line="285" w:lineRule="exact"/>
        <w:jc w:val="center"/>
        <w:rPr>
          <w:rFonts w:ascii="Courier New" w:hAnsi="Courier New" w:cs="Courier New"/>
          <w:color w:val="000000"/>
          <w:sz w:val="20"/>
          <w:szCs w:val="20"/>
        </w:rPr>
      </w:pPr>
      <w:r>
        <w:rPr>
          <w:rFonts w:ascii="Courier New" w:eastAsia="Courier New" w:hAnsi="Courier New" w:cs="Courier New"/>
          <w:color w:val="000000"/>
          <w:sz w:val="20"/>
          <w:szCs w:val="20"/>
          <w:lang w:val="en-GB"/>
        </w:rPr>
        <w:t>"</w:t>
      </w:r>
      <w:r>
        <w:rPr>
          <w:rFonts w:ascii="Courier New" w:eastAsia="Courier New" w:hAnsi="Courier New" w:cs="Courier New"/>
          <w:sz w:val="20"/>
          <w:szCs w:val="20"/>
          <w:lang w:val="en-GB"/>
        </w:rPr>
        <w:t>ARNOLDO MONDADORI EDITORE SPA</w:t>
      </w:r>
      <w:r>
        <w:rPr>
          <w:rFonts w:ascii="Courier New" w:eastAsia="Courier New" w:hAnsi="Courier New" w:cs="Courier New"/>
          <w:color w:val="000000"/>
          <w:sz w:val="20"/>
          <w:szCs w:val="20"/>
          <w:lang w:val="en-GB"/>
        </w:rPr>
        <w:t>"</w:t>
      </w:r>
    </w:p>
    <w:p w14:paraId="4C50B93D" w14:textId="4933222B"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 xml:space="preserve">with business address in </w:t>
      </w:r>
      <w:r>
        <w:rPr>
          <w:rFonts w:ascii="Courier New" w:eastAsia="Courier New" w:hAnsi="Courier New" w:cs="Courier New"/>
          <w:sz w:val="20"/>
          <w:szCs w:val="20"/>
          <w:lang w:val="en-GB"/>
        </w:rPr>
        <w:t>Milan</w:t>
      </w:r>
      <w:r>
        <w:rPr>
          <w:rFonts w:ascii="Courier New" w:eastAsia="Courier New" w:hAnsi="Courier New" w:cs="Courier New"/>
          <w:color w:val="000000"/>
          <w:sz w:val="20"/>
          <w:szCs w:val="20"/>
          <w:lang w:val="en-GB"/>
        </w:rPr>
        <w:t xml:space="preserve">, </w:t>
      </w:r>
      <w:r>
        <w:rPr>
          <w:rFonts w:ascii="Courier New" w:eastAsia="Courier New" w:hAnsi="Courier New" w:cs="Courier New"/>
          <w:sz w:val="20"/>
          <w:szCs w:val="20"/>
          <w:lang w:val="en-GB"/>
        </w:rPr>
        <w:t>Via Bianca di Savoia no. 12</w:t>
      </w:r>
      <w:r>
        <w:rPr>
          <w:rFonts w:ascii="Courier New" w:eastAsia="Courier New" w:hAnsi="Courier New" w:cs="Courier New"/>
          <w:color w:val="000000"/>
          <w:sz w:val="20"/>
          <w:szCs w:val="20"/>
          <w:lang w:val="en-GB"/>
        </w:rPr>
        <w:t xml:space="preserve"> and share capital of EUR </w:t>
      </w:r>
      <w:r>
        <w:rPr>
          <w:rFonts w:ascii="Courier New" w:eastAsia="Courier New" w:hAnsi="Courier New" w:cs="Courier New"/>
          <w:sz w:val="20"/>
          <w:szCs w:val="20"/>
          <w:lang w:val="en-GB"/>
        </w:rPr>
        <w:t>67,979,168.40</w:t>
      </w:r>
      <w:r>
        <w:rPr>
          <w:rFonts w:ascii="Courier New" w:eastAsia="Courier New" w:hAnsi="Courier New" w:cs="Courier New"/>
          <w:color w:val="000000"/>
          <w:sz w:val="20"/>
          <w:szCs w:val="20"/>
          <w:lang w:val="en-GB"/>
        </w:rPr>
        <w:t xml:space="preserve">, Tax Code and Company registration number, at the </w:t>
      </w:r>
      <w:r>
        <w:rPr>
          <w:rFonts w:ascii="Courier New" w:eastAsia="Courier New" w:hAnsi="Courier New" w:cs="Courier New"/>
          <w:sz w:val="20"/>
          <w:szCs w:val="20"/>
          <w:lang w:val="en-GB"/>
        </w:rPr>
        <w:t>Milan - Monza - Brianza - Lodi</w:t>
      </w:r>
      <w:r>
        <w:rPr>
          <w:rFonts w:ascii="Courier New" w:eastAsia="Courier New" w:hAnsi="Courier New" w:cs="Courier New"/>
          <w:color w:val="000000"/>
          <w:sz w:val="20"/>
          <w:szCs w:val="20"/>
          <w:lang w:val="en-GB"/>
        </w:rPr>
        <w:t xml:space="preserve"> </w:t>
      </w:r>
      <w:r>
        <w:rPr>
          <w:rFonts w:ascii="Courier New" w:eastAsia="Courier New" w:hAnsi="Courier New" w:cs="Courier New"/>
          <w:sz w:val="20"/>
          <w:szCs w:val="20"/>
          <w:lang w:val="en-GB"/>
        </w:rPr>
        <w:t xml:space="preserve"> Registry of Companies, 07012130584</w:t>
      </w:r>
      <w:r>
        <w:rPr>
          <w:rFonts w:ascii="Courier New" w:eastAsia="Courier New" w:hAnsi="Courier New" w:cs="Courier New"/>
          <w:color w:val="000000"/>
          <w:sz w:val="20"/>
          <w:szCs w:val="20"/>
          <w:lang w:val="en-GB"/>
        </w:rPr>
        <w:t xml:space="preserve">, Economic and Administrative Register (REA) no. </w:t>
      </w:r>
      <w:r>
        <w:rPr>
          <w:rFonts w:ascii="Courier New" w:eastAsia="Courier New" w:hAnsi="Courier New" w:cs="Courier New"/>
          <w:sz w:val="20"/>
          <w:szCs w:val="20"/>
          <w:lang w:val="en-GB"/>
        </w:rPr>
        <w:t>1192794</w:t>
      </w:r>
      <w:r>
        <w:rPr>
          <w:rFonts w:ascii="Courier New" w:eastAsia="Courier New" w:hAnsi="Courier New" w:cs="Courier New"/>
          <w:color w:val="000000"/>
          <w:sz w:val="20"/>
          <w:szCs w:val="20"/>
          <w:lang w:val="en-GB"/>
        </w:rPr>
        <w:t xml:space="preserve">, who has asked me to record the General Meeting of Shareholders, convened in first call for 17 April 2019 at 11:00 (eleven) in the forenoon, in </w:t>
      </w:r>
      <w:r>
        <w:rPr>
          <w:rFonts w:ascii="Courier New" w:eastAsia="Courier New" w:hAnsi="Courier New" w:cs="Courier New"/>
          <w:sz w:val="20"/>
          <w:szCs w:val="20"/>
          <w:lang w:val="en-GB"/>
        </w:rPr>
        <w:t>Segrate, Via Mondadori no. 1</w:t>
      </w:r>
      <w:r>
        <w:rPr>
          <w:rFonts w:ascii="Courier New" w:eastAsia="Courier New" w:hAnsi="Courier New" w:cs="Courier New"/>
          <w:color w:val="000000"/>
          <w:sz w:val="20"/>
          <w:szCs w:val="20"/>
          <w:lang w:val="en-GB"/>
        </w:rPr>
        <w:t>, as per the notice of call referred to herein, for the transaction of business on the agenda, also transcribed herein.</w:t>
      </w:r>
    </w:p>
    <w:p w14:paraId="4FDF3AF1" w14:textId="28DCDE84"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I accepted the request made to me, and I acknowledged that the meeting was held as follows.</w:t>
      </w:r>
    </w:p>
    <w:p w14:paraId="41E50AF7" w14:textId="741CADE0"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sz w:val="20"/>
          <w:szCs w:val="20"/>
          <w:lang w:val="en-GB"/>
        </w:rPr>
        <w:t>On 17 April 2019</w:t>
      </w:r>
      <w:r>
        <w:rPr>
          <w:rFonts w:ascii="Courier New" w:eastAsia="Courier New" w:hAnsi="Courier New" w:cs="Courier New"/>
          <w:color w:val="000000"/>
          <w:sz w:val="20"/>
          <w:szCs w:val="20"/>
          <w:lang w:val="en-GB"/>
        </w:rPr>
        <w:t xml:space="preserve">, at the hour of 11.00 (eleven) in the forenoon,  in Segrate, in </w:t>
      </w:r>
      <w:r>
        <w:rPr>
          <w:rFonts w:ascii="Courier New" w:eastAsia="Courier New" w:hAnsi="Courier New" w:cs="Courier New"/>
          <w:sz w:val="20"/>
          <w:szCs w:val="20"/>
          <w:lang w:val="en-GB"/>
        </w:rPr>
        <w:t>Via Mondadori no. 1</w:t>
      </w:r>
      <w:r>
        <w:rPr>
          <w:rFonts w:ascii="Courier New" w:eastAsia="Courier New" w:hAnsi="Courier New" w:cs="Courier New"/>
          <w:color w:val="000000"/>
          <w:sz w:val="20"/>
          <w:szCs w:val="20"/>
          <w:lang w:val="en-GB"/>
        </w:rPr>
        <w:t>, the proceedings of the ordinary General Meeting of Shareholders, in first call</w:t>
      </w:r>
      <w:r>
        <w:rPr>
          <w:rFonts w:ascii="Courier New" w:eastAsia="Courier New" w:hAnsi="Courier New" w:cs="Courier New"/>
          <w:sz w:val="20"/>
          <w:szCs w:val="20"/>
          <w:lang w:val="en-GB"/>
        </w:rPr>
        <w:t xml:space="preserve">, in accordance with article 13 of the Articles of Association, MARINA BERLUSCONI took the chair of the General Meeting, in her capacity as Chairwoman of the Board of Directors and called on </w:t>
      </w:r>
      <w:r>
        <w:rPr>
          <w:rFonts w:ascii="Courier New" w:eastAsia="Courier New" w:hAnsi="Courier New" w:cs="Courier New"/>
          <w:color w:val="000000"/>
          <w:sz w:val="20"/>
          <w:szCs w:val="20"/>
          <w:lang w:val="en-GB"/>
        </w:rPr>
        <w:t>ANNA PELLEGRINO</w:t>
      </w:r>
      <w:r>
        <w:rPr>
          <w:rFonts w:ascii="Courier New" w:eastAsia="Courier New" w:hAnsi="Courier New" w:cs="Courier New"/>
          <w:sz w:val="20"/>
          <w:szCs w:val="20"/>
          <w:lang w:val="en-GB"/>
        </w:rPr>
        <w:t xml:space="preserve">, Notary, practising in </w:t>
      </w:r>
      <w:r>
        <w:rPr>
          <w:rFonts w:ascii="Courier New" w:eastAsia="Courier New" w:hAnsi="Courier New" w:cs="Courier New"/>
          <w:color w:val="000000"/>
          <w:sz w:val="20"/>
          <w:szCs w:val="20"/>
          <w:lang w:val="en-GB"/>
        </w:rPr>
        <w:t xml:space="preserve"> Milan</w:t>
      </w:r>
      <w:r>
        <w:rPr>
          <w:rFonts w:ascii="Courier New" w:eastAsia="Courier New" w:hAnsi="Courier New" w:cs="Courier New"/>
          <w:sz w:val="20"/>
          <w:szCs w:val="20"/>
          <w:lang w:val="en-GB"/>
        </w:rPr>
        <w:t>, to record the minutes.</w:t>
      </w:r>
    </w:p>
    <w:p w14:paraId="0AE2704A" w14:textId="77777777"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The Chair announced, disclosed and acknowledged that:</w:t>
      </w:r>
    </w:p>
    <w:p w14:paraId="2BFA7018"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in addition to herself, in her capacity as Chairwoman, the Board of Directors was in attendance and, namely: Ernesto Mauri, Elena Biffi, Francesco Currò, Patrizia Giangualano, Danilo Pellegrino, Roberto Poli, Oddone Pozzi, Angelo Renoldi and Mario Resca;</w:t>
      </w:r>
    </w:p>
    <w:p w14:paraId="41AB1ED0"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the following members were in attendance for the Board of Statutory Auditors: Sara Fornasiero, Flavia Daunia Minutillo and Ezio Simonelli;</w:t>
      </w:r>
    </w:p>
    <w:p w14:paraId="5CC9E016"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lastRenderedPageBreak/>
        <w:t>the other directors were absent for justified reasons;</w:t>
      </w:r>
    </w:p>
    <w:p w14:paraId="47A6939E" w14:textId="73510A40"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 xml:space="preserve">- the share capital, as fully subscribed and paid in, amounts to EUR 67,979,168.40, divided into 261,458,340 ordinary shares with a nominal value of EUR 0.26 each. </w:t>
      </w:r>
      <w:r>
        <w:rPr>
          <w:rFonts w:ascii="Courier New" w:eastAsia="Courier New" w:hAnsi="Courier New" w:cs="Courier New"/>
          <w:sz w:val="20"/>
          <w:szCs w:val="20"/>
          <w:lang w:val="en-GB"/>
        </w:rPr>
        <w:t>At the date of the General Meeting, the company held 1,346,703 treasury shares representing 0.515% of the share capital, the voting rights of which have been suspended, in accordance with article 2357-</w:t>
      </w:r>
      <w:r w:rsidRPr="00E14414">
        <w:rPr>
          <w:rFonts w:ascii="Courier New" w:eastAsia="Courier New" w:hAnsi="Courier New" w:cs="Courier New"/>
          <w:i/>
          <w:sz w:val="20"/>
          <w:szCs w:val="20"/>
          <w:lang w:val="en-GB"/>
        </w:rPr>
        <w:t>ter</w:t>
      </w:r>
      <w:r>
        <w:rPr>
          <w:rFonts w:ascii="Courier New" w:eastAsia="Courier New" w:hAnsi="Courier New" w:cs="Courier New"/>
          <w:sz w:val="20"/>
          <w:szCs w:val="20"/>
          <w:lang w:val="en-GB"/>
        </w:rPr>
        <w:t>(2) of the Italian civil code;</w:t>
      </w:r>
    </w:p>
    <w:p w14:paraId="5C79F641" w14:textId="408DE022"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- 118 shareholders were attending the General Meeting in person or by proxy, and at this time, for a total of 196,466,287 ordinary shares, corresponding to 75.142482% of the share capital, all of whom were entitled to vote;</w:t>
      </w:r>
    </w:p>
    <w:p w14:paraId="4DE8FDFE"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all proxies were verified and complied with the provisions of article 2372 of the Italian civil code and article 135-</w:t>
      </w:r>
      <w:r w:rsidRPr="00E14414">
        <w:rPr>
          <w:rFonts w:ascii="Courier New" w:eastAsia="Courier New" w:hAnsi="Courier New" w:cs="Courier New"/>
          <w:i/>
          <w:sz w:val="20"/>
          <w:szCs w:val="20"/>
          <w:lang w:val="en-GB"/>
        </w:rPr>
        <w:t>novies</w:t>
      </w:r>
      <w:r>
        <w:rPr>
          <w:rFonts w:ascii="Courier New" w:eastAsia="Courier New" w:hAnsi="Courier New" w:cs="Courier New"/>
          <w:sz w:val="20"/>
          <w:szCs w:val="20"/>
          <w:lang w:val="en-GB"/>
        </w:rPr>
        <w:t xml:space="preserve"> of Legislative Decree no. 58 of 24 February 1998 - the Consolidated Law on Finance (hereinafter "TUF") and that the notifications issued by authorised intermediaries for participation in the meeting complied with regulations in force;</w:t>
      </w:r>
    </w:p>
    <w:p w14:paraId="7E64E611"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during the General Meeting, updated attendance figures would be announced before each vote was taken;</w:t>
      </w:r>
    </w:p>
    <w:p w14:paraId="7FDB107C"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as stated in the General Meeting call notice, the company had designated Computershare S.p.A. as the appointed representative to act as proxyholder for the granting of proxies and relevant voting instructions, as per article 135-</w:t>
      </w:r>
      <w:r w:rsidRPr="00E14414">
        <w:rPr>
          <w:rFonts w:ascii="Courier New" w:eastAsia="Courier New" w:hAnsi="Courier New" w:cs="Courier New"/>
          <w:i/>
          <w:sz w:val="20"/>
          <w:szCs w:val="20"/>
          <w:lang w:val="en-GB"/>
        </w:rPr>
        <w:t>undecies</w:t>
      </w:r>
      <w:r>
        <w:rPr>
          <w:rFonts w:ascii="Courier New" w:eastAsia="Courier New" w:hAnsi="Courier New" w:cs="Courier New"/>
          <w:sz w:val="20"/>
          <w:szCs w:val="20"/>
          <w:lang w:val="en-GB"/>
        </w:rPr>
        <w:t xml:space="preserve"> of Legislative Decree No. 58 of 24 February 1998, and had made proxy forms available at its registered office and on its website; no proxy forms were issued to the company’s appointed representative within the legal term;</w:t>
      </w:r>
    </w:p>
    <w:p w14:paraId="12145E0F" w14:textId="5654F38D"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questions received in writing before the General Meeting, in accordance with article 127-</w:t>
      </w:r>
      <w:r>
        <w:rPr>
          <w:rFonts w:ascii="Courier New" w:eastAsia="Courier New" w:hAnsi="Courier New" w:cs="Courier New"/>
          <w:i/>
          <w:iCs/>
          <w:sz w:val="20"/>
          <w:szCs w:val="20"/>
          <w:lang w:val="en-GB"/>
        </w:rPr>
        <w:t>ter</w:t>
      </w:r>
      <w:r>
        <w:rPr>
          <w:rFonts w:ascii="Courier New" w:eastAsia="Courier New" w:hAnsi="Courier New" w:cs="Courier New"/>
          <w:sz w:val="20"/>
          <w:szCs w:val="20"/>
          <w:lang w:val="en-GB"/>
        </w:rPr>
        <w:t xml:space="preserve"> of TUF, a hardcopy reply was made available to each of those entitled to vote at the beginning of the General Meeting at the desks located outside the room;</w:t>
      </w:r>
    </w:p>
    <w:p w14:paraId="3269266A"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in accordance with Regulation EU 2016/679, the personal data of those attending the meeting would be collected and processed solely for the purposes of complying with mandatory general meeting and corporate obligations, as specified in the privacy policy statement provided to all attendees, in accordance with article 13 of said law;</w:t>
      </w:r>
    </w:p>
    <w:p w14:paraId="06F3767F" w14:textId="1EEA873F"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 list was available of the names of the shareholders attending the General Meeting in person or by proxy, specifying the number of shares held for which notification had been received by the company from intermediaries, in accordance with article 83-</w:t>
      </w:r>
      <w:r w:rsidRPr="00E14414">
        <w:rPr>
          <w:rFonts w:ascii="Courier New" w:eastAsia="Courier New" w:hAnsi="Courier New" w:cs="Courier New"/>
          <w:i/>
          <w:sz w:val="20"/>
          <w:szCs w:val="20"/>
          <w:lang w:val="en-GB"/>
        </w:rPr>
        <w:t>sexies</w:t>
      </w:r>
      <w:r>
        <w:rPr>
          <w:rFonts w:ascii="Courier New" w:eastAsia="Courier New" w:hAnsi="Courier New" w:cs="Courier New"/>
          <w:sz w:val="20"/>
          <w:szCs w:val="20"/>
          <w:lang w:val="en-GB"/>
        </w:rPr>
        <w:t xml:space="preserve"> of TUF, and of the names of persons voting in the capacity of secured creditor, transferee or beneficiary;</w:t>
      </w:r>
    </w:p>
    <w:p w14:paraId="45158C46"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the list, as updated to include the names of any person subsequently arriving, would be incorporated as an annex to the minutes of the General Meeting;</w:t>
      </w:r>
    </w:p>
    <w:p w14:paraId="66B344BA" w14:textId="7C4AE12D"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lastRenderedPageBreak/>
        <w:t>- a list of the names of the persons voting in favour, against, abstaining, or who leave the meeting before a vote, specifying the relevant number of shares held, would be prepared and incorporated as an annex to the minutes of this General Meeting;</w:t>
      </w:r>
    </w:p>
    <w:p w14:paraId="0660719C"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the names of the shareholders with an ownership interest of more than 3% (three percent) of the subscribed share capital in voting shares, as evidenced by the shareholders’ register and the notifications received in accordance with article 120 of TUF, and by other information available at the General Meeting date, together with the number of shares held and the relevant ownership percentage, were:</w:t>
      </w:r>
    </w:p>
    <w:p w14:paraId="3CF31F93"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Shareholder                no. ord. shares      ownership %</w:t>
      </w:r>
    </w:p>
    <w:p w14:paraId="560F2331"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xml:space="preserve">                             held</w:t>
      </w:r>
    </w:p>
    <w:p w14:paraId="1DC5F202" w14:textId="77777777" w:rsidR="00CB1DA9" w:rsidRPr="00E14414" w:rsidRDefault="00E14414" w:rsidP="00CB1DA9">
      <w:pPr>
        <w:keepNext/>
        <w:spacing w:before="0" w:after="0" w:line="285" w:lineRule="exact"/>
        <w:jc w:val="both"/>
        <w:outlineLvl w:val="5"/>
        <w:rPr>
          <w:rFonts w:ascii="Courier New" w:hAnsi="Courier New" w:cs="Courier New"/>
          <w:b/>
          <w:sz w:val="20"/>
          <w:szCs w:val="20"/>
          <w:u w:val="single"/>
        </w:rPr>
      </w:pPr>
      <w:r>
        <w:rPr>
          <w:rFonts w:ascii="Courier New" w:eastAsia="Courier New" w:hAnsi="Courier New" w:cs="Courier New"/>
          <w:b/>
          <w:bCs/>
          <w:sz w:val="20"/>
          <w:szCs w:val="20"/>
          <w:u w:val="single"/>
          <w:lang w:val="en-GB"/>
        </w:rPr>
        <w:t xml:space="preserve">Silvio Berlusconi </w:t>
      </w:r>
      <w:r>
        <w:rPr>
          <w:rFonts w:ascii="Courier New" w:eastAsia="Courier New" w:hAnsi="Courier New" w:cs="Courier New"/>
          <w:b/>
          <w:bCs/>
          <w:sz w:val="20"/>
          <w:szCs w:val="20"/>
          <w:lang w:val="en-GB"/>
        </w:rPr>
        <w:t xml:space="preserve">           </w:t>
      </w:r>
      <w:r>
        <w:rPr>
          <w:rFonts w:ascii="Courier New" w:eastAsia="Courier New" w:hAnsi="Courier New" w:cs="Courier New"/>
          <w:sz w:val="20"/>
          <w:szCs w:val="20"/>
          <w:lang w:val="en-GB"/>
        </w:rPr>
        <w:t>139,355,950            53.299%</w:t>
      </w:r>
    </w:p>
    <w:p w14:paraId="4DE1FD15"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xml:space="preserve">(indirectly through </w:t>
      </w:r>
    </w:p>
    <w:p w14:paraId="71B6FDF8"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Fininvest S.p.A.)</w:t>
      </w:r>
    </w:p>
    <w:p w14:paraId="143A1027" w14:textId="77777777" w:rsidR="00CB1DA9" w:rsidRPr="00E14414" w:rsidRDefault="00E14414" w:rsidP="00CB1DA9">
      <w:pPr>
        <w:keepNext/>
        <w:spacing w:before="0" w:after="0" w:line="285" w:lineRule="exact"/>
        <w:jc w:val="both"/>
        <w:outlineLvl w:val="5"/>
        <w:rPr>
          <w:rFonts w:ascii="Courier New" w:hAnsi="Courier New" w:cs="Courier New"/>
          <w:b/>
          <w:sz w:val="20"/>
          <w:szCs w:val="20"/>
          <w:u w:val="single"/>
        </w:rPr>
      </w:pPr>
      <w:r>
        <w:rPr>
          <w:rFonts w:ascii="Courier New" w:eastAsia="Courier New" w:hAnsi="Courier New" w:cs="Courier New"/>
          <w:b/>
          <w:bCs/>
          <w:sz w:val="20"/>
          <w:szCs w:val="20"/>
          <w:u w:val="single"/>
          <w:lang w:val="en-GB"/>
        </w:rPr>
        <w:t>Silchester International</w:t>
      </w:r>
      <w:r>
        <w:rPr>
          <w:rFonts w:ascii="Courier New" w:eastAsia="Courier New" w:hAnsi="Courier New" w:cs="Courier New"/>
          <w:b/>
          <w:bCs/>
          <w:sz w:val="20"/>
          <w:szCs w:val="20"/>
          <w:lang w:val="en-GB"/>
        </w:rPr>
        <w:t xml:space="preserve"> </w:t>
      </w:r>
      <w:r>
        <w:rPr>
          <w:rFonts w:ascii="Courier New" w:eastAsia="Courier New" w:hAnsi="Courier New" w:cs="Courier New"/>
          <w:sz w:val="20"/>
          <w:szCs w:val="20"/>
          <w:lang w:val="en-GB"/>
        </w:rPr>
        <w:t xml:space="preserve">     29,347,281            11.224%</w:t>
      </w:r>
    </w:p>
    <w:p w14:paraId="128A61CA" w14:textId="77777777" w:rsidR="00CB1DA9" w:rsidRPr="00E14414" w:rsidRDefault="00E14414" w:rsidP="00CB1DA9">
      <w:pPr>
        <w:keepNext/>
        <w:spacing w:before="0" w:after="0" w:line="285" w:lineRule="exact"/>
        <w:jc w:val="both"/>
        <w:outlineLvl w:val="5"/>
        <w:rPr>
          <w:rFonts w:ascii="Courier New" w:hAnsi="Courier New" w:cs="Courier New"/>
          <w:b/>
          <w:sz w:val="20"/>
          <w:szCs w:val="20"/>
          <w:u w:val="single"/>
        </w:rPr>
      </w:pPr>
      <w:r>
        <w:rPr>
          <w:rFonts w:ascii="Courier New" w:eastAsia="Courier New" w:hAnsi="Courier New" w:cs="Courier New"/>
          <w:b/>
          <w:bCs/>
          <w:sz w:val="20"/>
          <w:szCs w:val="20"/>
          <w:u w:val="single"/>
          <w:lang w:val="en-GB"/>
        </w:rPr>
        <w:t>Investors LLP</w:t>
      </w:r>
    </w:p>
    <w:p w14:paraId="61D65002"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(as manager</w:t>
      </w:r>
    </w:p>
    <w:p w14:paraId="75C83D75"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of, inter alia, the fund</w:t>
      </w:r>
    </w:p>
    <w:p w14:paraId="1DEA9E74"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Silchester International</w:t>
      </w:r>
    </w:p>
    <w:p w14:paraId="4CCD7FD0" w14:textId="77777777" w:rsidR="00CB1DA9" w:rsidRPr="00F8532A" w:rsidRDefault="00E14414" w:rsidP="00CB1DA9">
      <w:pPr>
        <w:spacing w:before="0" w:after="0" w:line="285" w:lineRule="exact"/>
        <w:jc w:val="both"/>
        <w:rPr>
          <w:rFonts w:ascii="Courier New" w:hAnsi="Courier New" w:cs="Courier New"/>
          <w:sz w:val="20"/>
          <w:szCs w:val="20"/>
          <w:lang w:val="en-GB"/>
        </w:rPr>
      </w:pPr>
      <w:r>
        <w:rPr>
          <w:rFonts w:ascii="Courier New" w:eastAsia="Courier New" w:hAnsi="Courier New" w:cs="Courier New"/>
          <w:sz w:val="20"/>
          <w:szCs w:val="20"/>
          <w:lang w:val="en-GB"/>
        </w:rPr>
        <w:t>Investors International</w:t>
      </w:r>
    </w:p>
    <w:p w14:paraId="02AD26D5" w14:textId="77777777" w:rsidR="00CB1DA9" w:rsidRPr="00F8532A" w:rsidRDefault="00E14414" w:rsidP="00CB1DA9">
      <w:pPr>
        <w:spacing w:before="0" w:after="0" w:line="285" w:lineRule="exact"/>
        <w:jc w:val="both"/>
        <w:rPr>
          <w:rFonts w:ascii="Courier New" w:hAnsi="Courier New" w:cs="Courier New"/>
          <w:sz w:val="20"/>
          <w:szCs w:val="20"/>
          <w:lang w:val="en-GB"/>
        </w:rPr>
      </w:pPr>
      <w:r>
        <w:rPr>
          <w:rFonts w:ascii="Courier New" w:eastAsia="Courier New" w:hAnsi="Courier New" w:cs="Courier New"/>
          <w:sz w:val="20"/>
          <w:szCs w:val="20"/>
          <w:lang w:val="en-GB"/>
        </w:rPr>
        <w:t>Value Equity Trust,</w:t>
      </w:r>
    </w:p>
    <w:p w14:paraId="47B76BCE"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which holds 5.44%</w:t>
      </w:r>
    </w:p>
    <w:p w14:paraId="62AFA10B"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and of the fund Silchester</w:t>
      </w:r>
    </w:p>
    <w:p w14:paraId="06C2005C" w14:textId="77777777" w:rsidR="00CB1DA9" w:rsidRPr="00F8532A" w:rsidRDefault="00E14414" w:rsidP="00CB1DA9">
      <w:pPr>
        <w:spacing w:before="0" w:after="0" w:line="285" w:lineRule="exact"/>
        <w:jc w:val="both"/>
        <w:rPr>
          <w:rFonts w:ascii="Courier New" w:hAnsi="Courier New" w:cs="Courier New"/>
          <w:sz w:val="20"/>
          <w:szCs w:val="20"/>
          <w:lang w:val="en-GB"/>
        </w:rPr>
      </w:pPr>
      <w:r>
        <w:rPr>
          <w:rFonts w:ascii="Courier New" w:eastAsia="Courier New" w:hAnsi="Courier New" w:cs="Courier New"/>
          <w:sz w:val="20"/>
          <w:szCs w:val="20"/>
          <w:lang w:val="en-GB"/>
        </w:rPr>
        <w:t>International Investors</w:t>
      </w:r>
    </w:p>
    <w:p w14:paraId="5B948956" w14:textId="77777777" w:rsidR="00CB1DA9" w:rsidRPr="00F8532A" w:rsidRDefault="00E14414" w:rsidP="00CB1DA9">
      <w:pPr>
        <w:spacing w:before="0" w:after="0" w:line="285" w:lineRule="exact"/>
        <w:jc w:val="both"/>
        <w:rPr>
          <w:rFonts w:ascii="Courier New" w:hAnsi="Courier New" w:cs="Courier New"/>
          <w:sz w:val="20"/>
          <w:szCs w:val="20"/>
          <w:lang w:val="en-GB"/>
        </w:rPr>
      </w:pPr>
      <w:r>
        <w:rPr>
          <w:rFonts w:ascii="Courier New" w:eastAsia="Courier New" w:hAnsi="Courier New" w:cs="Courier New"/>
          <w:sz w:val="20"/>
          <w:szCs w:val="20"/>
          <w:lang w:val="en-GB"/>
        </w:rPr>
        <w:t>International Value</w:t>
      </w:r>
    </w:p>
    <w:p w14:paraId="6C657FC2" w14:textId="77777777" w:rsidR="00CB1DA9" w:rsidRPr="00F8532A" w:rsidRDefault="00E14414" w:rsidP="00CB1DA9">
      <w:pPr>
        <w:spacing w:before="0" w:after="0" w:line="285" w:lineRule="exact"/>
        <w:jc w:val="both"/>
        <w:rPr>
          <w:rFonts w:ascii="Courier New" w:hAnsi="Courier New" w:cs="Courier New"/>
          <w:sz w:val="20"/>
          <w:szCs w:val="20"/>
          <w:lang w:val="en-GB"/>
        </w:rPr>
      </w:pPr>
      <w:r>
        <w:rPr>
          <w:rFonts w:ascii="Courier New" w:eastAsia="Courier New" w:hAnsi="Courier New" w:cs="Courier New"/>
          <w:sz w:val="20"/>
          <w:szCs w:val="20"/>
          <w:lang w:val="en-GB"/>
        </w:rPr>
        <w:t>Equity Group Trust</w:t>
      </w:r>
    </w:p>
    <w:p w14:paraId="0CE31550"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(which holds 2.85%)</w:t>
      </w:r>
    </w:p>
    <w:p w14:paraId="7EB55DD3"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xml:space="preserve">The shareholdings owned by Silchester International Investors LLP are held for “discretionary asset management” purposes; </w:t>
      </w:r>
    </w:p>
    <w:p w14:paraId="0EDD5799"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as recommended by Consob and in compliance with article 2.3 of the General Meeting regulation, arrangements had been made to enable financial analysts, accredited journalists and experts to observe general Meeting proceedings;</w:t>
      </w:r>
    </w:p>
    <w:p w14:paraId="5C764A71"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 representative of the Independent Auditor, Deloitte &amp; Touche S.p.A. was attending the General Meeting and, for organisational purposes, a select number of company employees;</w:t>
      </w:r>
    </w:p>
    <w:p w14:paraId="4112C44A" w14:textId="0063ACD7" w:rsidR="00CB1DA9" w:rsidRPr="00E14414" w:rsidRDefault="00E14414" w:rsidP="00CB1DA9">
      <w:pPr>
        <w:tabs>
          <w:tab w:val="left" w:pos="7371"/>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the General Meeting call notice was published on the company website on 18 March 2019, in accordance with the provisions of article 125-</w:t>
      </w:r>
      <w:r w:rsidRPr="00E14414">
        <w:rPr>
          <w:rFonts w:ascii="Courier New" w:eastAsia="Courier New" w:hAnsi="Courier New" w:cs="Courier New"/>
          <w:i/>
          <w:sz w:val="20"/>
          <w:szCs w:val="20"/>
          <w:lang w:val="en-GB"/>
        </w:rPr>
        <w:t>bis</w:t>
      </w:r>
      <w:r>
        <w:rPr>
          <w:rFonts w:ascii="Courier New" w:eastAsia="Courier New" w:hAnsi="Courier New" w:cs="Courier New"/>
          <w:sz w:val="20"/>
          <w:szCs w:val="20"/>
          <w:lang w:val="en-GB"/>
        </w:rPr>
        <w:t xml:space="preserve"> of TUF and Article 9 of the Company Articles of Association and Bylaws. The General Meeting call notice was also published on said date, in the daily newspaper </w:t>
      </w:r>
      <w:r w:rsidRPr="00E14414">
        <w:rPr>
          <w:rFonts w:ascii="Courier New" w:eastAsia="Courier New" w:hAnsi="Courier New" w:cs="Courier New"/>
          <w:i/>
          <w:sz w:val="20"/>
          <w:szCs w:val="20"/>
          <w:lang w:val="en-GB"/>
        </w:rPr>
        <w:t>Il Giornale</w:t>
      </w:r>
      <w:r>
        <w:rPr>
          <w:rFonts w:ascii="Courier New" w:eastAsia="Courier New" w:hAnsi="Courier New" w:cs="Courier New"/>
          <w:sz w:val="20"/>
          <w:szCs w:val="20"/>
          <w:lang w:val="en-GB"/>
        </w:rPr>
        <w:t xml:space="preserve"> and notified to the authorised storage mechanism by the statutory and regulatory deadline; </w:t>
      </w:r>
    </w:p>
    <w:p w14:paraId="080132AA" w14:textId="64694F52" w:rsidR="00CB1DA9" w:rsidRPr="00E14414" w:rsidRDefault="00E14414" w:rsidP="00CB1DA9">
      <w:pPr>
        <w:tabs>
          <w:tab w:val="left" w:pos="7371"/>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the Company did not receive any requests for additions to the business agenda or proposed resolutions on the items already on the agenda, in accordance with article 126-</w:t>
      </w:r>
      <w:r w:rsidRPr="00E14414">
        <w:rPr>
          <w:rFonts w:ascii="Courier New" w:eastAsia="Courier New" w:hAnsi="Courier New" w:cs="Courier New"/>
          <w:i/>
          <w:sz w:val="20"/>
          <w:szCs w:val="20"/>
          <w:lang w:val="en-GB"/>
        </w:rPr>
        <w:t>bis</w:t>
      </w:r>
      <w:r>
        <w:rPr>
          <w:rFonts w:ascii="Courier New" w:eastAsia="Courier New" w:hAnsi="Courier New" w:cs="Courier New"/>
          <w:sz w:val="20"/>
          <w:szCs w:val="20"/>
          <w:lang w:val="en-GB"/>
        </w:rPr>
        <w:t xml:space="preserve"> of TUF;</w:t>
      </w:r>
    </w:p>
    <w:p w14:paraId="310146D3" w14:textId="77777777" w:rsidR="00CB1DA9" w:rsidRPr="00E14414" w:rsidRDefault="00E14414" w:rsidP="00CB1DA9">
      <w:pPr>
        <w:pStyle w:val="Corpodeltesto2"/>
        <w:tabs>
          <w:tab w:val="left" w:pos="7371"/>
        </w:tabs>
        <w:overflowPunct/>
        <w:autoSpaceDE/>
        <w:adjustRightInd/>
        <w:spacing w:after="0" w:line="285" w:lineRule="exact"/>
        <w:jc w:val="both"/>
        <w:rPr>
          <w:rFonts w:ascii="Courier New" w:hAnsi="Courier New" w:cs="Courier New"/>
        </w:rPr>
      </w:pPr>
      <w:r>
        <w:rPr>
          <w:rFonts w:ascii="Courier New" w:eastAsia="Courier New" w:hAnsi="Courier New" w:cs="Courier New"/>
          <w:lang w:val="en-GB"/>
        </w:rPr>
        <w:lastRenderedPageBreak/>
        <w:t>- the documentation regarding the items of business to be transacted on the general meeting agenda was filed and made public, in accordance with the deadlines and methods required by laws in force;</w:t>
      </w:r>
    </w:p>
    <w:p w14:paraId="1906E6CB" w14:textId="478A3838"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xml:space="preserve">The Chair confirmed that the General Meeting was validly constituted also in extraordinary session on first call, in accordance with law and the Articles ofAssociation and Bylaws, in that, at the present time, attendees, on their own behalf or by proxy, totalled </w:t>
      </w:r>
      <w:r>
        <w:rPr>
          <w:rFonts w:ascii="Courier New" w:eastAsia="Courier New" w:hAnsi="Courier New" w:cs="Courier New"/>
          <w:color w:val="000000"/>
          <w:sz w:val="20"/>
          <w:szCs w:val="20"/>
          <w:lang w:val="en-GB"/>
        </w:rPr>
        <w:t>119 shareholders, for a total number of 196,471,286 shares with voting rights, corresponding to 75.144394% of the share capital with voting rights</w:t>
      </w:r>
      <w:r>
        <w:rPr>
          <w:rFonts w:ascii="Courier New" w:eastAsia="Courier New" w:hAnsi="Courier New" w:cs="Courier New"/>
          <w:sz w:val="20"/>
          <w:szCs w:val="20"/>
          <w:lang w:val="en-GB"/>
        </w:rPr>
        <w:t xml:space="preserve"> and thus it was eligible to transact and resolve on the items of business on the following agenda</w:t>
      </w:r>
    </w:p>
    <w:p w14:paraId="38D0C0EE" w14:textId="77777777" w:rsidR="00CB1DA9" w:rsidRPr="00E14414" w:rsidRDefault="00E14414" w:rsidP="00CB1DA9">
      <w:pPr>
        <w:spacing w:before="0" w:after="0" w:line="285" w:lineRule="exact"/>
        <w:jc w:val="center"/>
        <w:rPr>
          <w:rFonts w:ascii="Courier New" w:hAnsi="Courier New" w:cs="Courier New"/>
          <w:color w:val="000000"/>
          <w:sz w:val="20"/>
          <w:szCs w:val="20"/>
        </w:rPr>
      </w:pPr>
      <w:r>
        <w:rPr>
          <w:rFonts w:ascii="Courier New" w:eastAsia="Courier New" w:hAnsi="Courier New" w:cs="Courier New"/>
          <w:color w:val="000000"/>
          <w:sz w:val="20"/>
          <w:szCs w:val="20"/>
          <w:lang w:val="en-GB"/>
        </w:rPr>
        <w:t>AGENDA</w:t>
      </w:r>
    </w:p>
    <w:p w14:paraId="3B86335E" w14:textId="77777777" w:rsidR="00CB1DA9" w:rsidRPr="00F8532A" w:rsidRDefault="00E14414" w:rsidP="00CB1DA9">
      <w:pPr>
        <w:spacing w:before="0" w:after="0" w:line="285" w:lineRule="exact"/>
        <w:jc w:val="both"/>
        <w:rPr>
          <w:rFonts w:ascii="Courier New" w:hAnsi="Courier New" w:cs="Courier New"/>
          <w:sz w:val="20"/>
          <w:szCs w:val="20"/>
          <w:u w:val="single"/>
          <w:lang w:val="x-none" w:eastAsia="x-none"/>
        </w:rPr>
      </w:pPr>
      <w:r>
        <w:rPr>
          <w:rFonts w:ascii="Courier New" w:eastAsia="Courier New" w:hAnsi="Courier New" w:cs="Courier New"/>
          <w:sz w:val="20"/>
          <w:szCs w:val="20"/>
          <w:u w:val="single"/>
          <w:lang w:val="en-GB" w:eastAsia="x-none"/>
        </w:rPr>
        <w:t xml:space="preserve">Ordinary Session </w:t>
      </w:r>
    </w:p>
    <w:p w14:paraId="266D6CE0" w14:textId="77777777" w:rsidR="00CB1DA9" w:rsidRPr="00F8532A" w:rsidRDefault="00E14414" w:rsidP="00CB1DA9">
      <w:pPr>
        <w:spacing w:before="0" w:after="0" w:line="285" w:lineRule="exact"/>
        <w:jc w:val="both"/>
        <w:rPr>
          <w:rFonts w:ascii="Courier New" w:hAnsi="Courier New" w:cs="Courier New"/>
          <w:sz w:val="20"/>
          <w:szCs w:val="20"/>
          <w:lang w:val="x-none" w:eastAsia="x-none"/>
        </w:rPr>
      </w:pPr>
      <w:r>
        <w:rPr>
          <w:rFonts w:ascii="Courier New" w:eastAsia="Courier New" w:hAnsi="Courier New" w:cs="Courier New"/>
          <w:sz w:val="20"/>
          <w:szCs w:val="20"/>
          <w:lang w:val="en-GB" w:eastAsia="x-none"/>
        </w:rPr>
        <w:t xml:space="preserve"> Omissis</w:t>
      </w:r>
    </w:p>
    <w:p w14:paraId="4EF68B0A" w14:textId="77777777" w:rsidR="00CB1DA9" w:rsidRPr="00F8532A" w:rsidRDefault="00E14414" w:rsidP="00CB1DA9">
      <w:pPr>
        <w:spacing w:before="0" w:after="0" w:line="285" w:lineRule="exact"/>
        <w:jc w:val="both"/>
        <w:rPr>
          <w:rFonts w:ascii="Courier New" w:hAnsi="Courier New" w:cs="Courier New"/>
          <w:sz w:val="20"/>
          <w:szCs w:val="20"/>
          <w:u w:val="single"/>
          <w:lang w:val="x-none" w:eastAsia="x-none"/>
        </w:rPr>
      </w:pPr>
      <w:r>
        <w:rPr>
          <w:rFonts w:ascii="Courier New" w:eastAsia="Courier New" w:hAnsi="Courier New" w:cs="Courier New"/>
          <w:sz w:val="20"/>
          <w:szCs w:val="20"/>
          <w:u w:val="single"/>
          <w:lang w:val="en-GB" w:eastAsia="x-none"/>
        </w:rPr>
        <w:t>Extraordinary session</w:t>
      </w:r>
    </w:p>
    <w:p w14:paraId="6340EB47" w14:textId="77777777" w:rsidR="00CB1DA9" w:rsidRPr="00F8532A" w:rsidRDefault="00E14414" w:rsidP="00CB1DA9">
      <w:pPr>
        <w:spacing w:before="0" w:after="0" w:line="285" w:lineRule="exact"/>
        <w:jc w:val="both"/>
        <w:rPr>
          <w:rFonts w:ascii="Courier New" w:hAnsi="Courier New" w:cs="Courier New"/>
          <w:sz w:val="20"/>
          <w:szCs w:val="20"/>
          <w:lang w:val="x-none" w:eastAsia="x-none"/>
        </w:rPr>
      </w:pPr>
      <w:r>
        <w:rPr>
          <w:rFonts w:ascii="Courier New" w:eastAsia="Courier New" w:hAnsi="Courier New" w:cs="Courier New"/>
          <w:sz w:val="20"/>
          <w:szCs w:val="20"/>
          <w:lang w:val="en-GB" w:eastAsia="x-none"/>
        </w:rPr>
        <w:t>1.</w:t>
      </w:r>
      <w:r>
        <w:rPr>
          <w:rFonts w:ascii="Courier New" w:eastAsia="Courier New" w:hAnsi="Courier New" w:cs="Courier New"/>
          <w:sz w:val="20"/>
          <w:szCs w:val="20"/>
          <w:lang w:val="en-GB" w:eastAsia="x-none"/>
        </w:rPr>
        <w:tab/>
        <w:t>Proposal to attribute to the Board of Directors powers pursuant to articles 2443 and 2420-</w:t>
      </w:r>
      <w:r>
        <w:rPr>
          <w:rFonts w:ascii="Courier New" w:eastAsia="Courier New" w:hAnsi="Courier New" w:cs="Courier New"/>
          <w:i/>
          <w:iCs/>
          <w:sz w:val="20"/>
          <w:szCs w:val="20"/>
          <w:lang w:val="en-GB" w:eastAsia="x-none"/>
        </w:rPr>
        <w:t>ter</w:t>
      </w:r>
      <w:r>
        <w:rPr>
          <w:rFonts w:ascii="Courier New" w:eastAsia="Courier New" w:hAnsi="Courier New" w:cs="Courier New"/>
          <w:sz w:val="20"/>
          <w:szCs w:val="20"/>
          <w:lang w:val="en-GB" w:eastAsia="x-none"/>
        </w:rPr>
        <w:t xml:space="preserve"> of the Italian civil code:</w:t>
      </w:r>
    </w:p>
    <w:p w14:paraId="4C8EEB2B" w14:textId="77777777" w:rsidR="00CB1DA9" w:rsidRPr="00F8532A" w:rsidRDefault="00E14414" w:rsidP="00CB1DA9">
      <w:pPr>
        <w:spacing w:before="0" w:after="0" w:line="285" w:lineRule="exact"/>
        <w:jc w:val="both"/>
        <w:rPr>
          <w:rFonts w:ascii="Courier New" w:hAnsi="Courier New" w:cs="Courier New"/>
          <w:sz w:val="20"/>
          <w:szCs w:val="20"/>
          <w:lang w:val="x-none" w:eastAsia="x-none"/>
        </w:rPr>
      </w:pPr>
      <w:r>
        <w:rPr>
          <w:rFonts w:ascii="Courier New" w:eastAsia="Courier New" w:hAnsi="Courier New" w:cs="Courier New"/>
          <w:sz w:val="20"/>
          <w:szCs w:val="20"/>
          <w:lang w:val="en-GB"/>
        </w:rPr>
        <w:t>1.1</w:t>
      </w:r>
      <w:r>
        <w:rPr>
          <w:rFonts w:ascii="Courier New" w:eastAsia="Courier New" w:hAnsi="Courier New" w:cs="Courier New"/>
          <w:sz w:val="20"/>
          <w:szCs w:val="20"/>
          <w:lang w:val="en-GB"/>
        </w:rPr>
        <w:tab/>
        <w:t>Proposal for revocation, limited to the part not yet exercised, of all powers for the capital increase and issue of convertible bonds granted to the Board of Directors by the Extraordinary General Meeting of Shareholders held on 30 April 2014;</w:t>
      </w:r>
    </w:p>
    <w:p w14:paraId="21E0AB70" w14:textId="77777777" w:rsidR="00CB1DA9" w:rsidRPr="00F8532A" w:rsidRDefault="00E14414" w:rsidP="00CB1DA9">
      <w:pPr>
        <w:spacing w:before="0" w:after="0" w:line="285" w:lineRule="exact"/>
        <w:jc w:val="both"/>
        <w:rPr>
          <w:rFonts w:ascii="Courier New" w:hAnsi="Courier New" w:cs="Courier New"/>
          <w:sz w:val="20"/>
          <w:szCs w:val="20"/>
          <w:lang w:val="x-none" w:eastAsia="x-none"/>
        </w:rPr>
      </w:pPr>
      <w:r>
        <w:rPr>
          <w:rFonts w:ascii="Courier New" w:eastAsia="Courier New" w:hAnsi="Courier New" w:cs="Courier New"/>
          <w:sz w:val="20"/>
          <w:szCs w:val="20"/>
          <w:lang w:val="en-GB" w:eastAsia="x-none"/>
        </w:rPr>
        <w:t>1.2 Proposal to grant powers to the Board of Directors, pursuant to article 2443 of the Italian civil code, to increase the share capital on a cash basis, through one or more issues, also in tranches, within a period of five years from the date of adoption of the resolution, for a maximum nominal amount of EUR 75,000,000; consequent amendment of article 6.6 of the company Articles of Association and related resolutions;</w:t>
      </w:r>
    </w:p>
    <w:p w14:paraId="431DA0DC" w14:textId="0FEB30E2" w:rsidR="00CB1DA9" w:rsidRPr="00F8532A" w:rsidRDefault="00E14414" w:rsidP="00CB1DA9">
      <w:pPr>
        <w:spacing w:before="0" w:after="0" w:line="285" w:lineRule="exact"/>
        <w:jc w:val="both"/>
        <w:rPr>
          <w:rFonts w:ascii="Courier New" w:hAnsi="Courier New" w:cs="Courier New"/>
          <w:sz w:val="20"/>
          <w:szCs w:val="20"/>
          <w:lang w:val="x-none" w:eastAsia="x-none"/>
        </w:rPr>
      </w:pPr>
      <w:r>
        <w:rPr>
          <w:rFonts w:ascii="Courier New" w:eastAsia="Courier New" w:hAnsi="Courier New" w:cs="Courier New"/>
          <w:sz w:val="20"/>
          <w:szCs w:val="20"/>
          <w:lang w:val="en-GB" w:eastAsia="x-none"/>
        </w:rPr>
        <w:t xml:space="preserve">1.3 </w:t>
      </w:r>
      <w:r>
        <w:rPr>
          <w:rFonts w:ascii="Courier New" w:eastAsia="Courier New" w:hAnsi="Courier New" w:cs="Courier New"/>
          <w:sz w:val="20"/>
          <w:szCs w:val="20"/>
          <w:lang w:val="en-GB" w:eastAsia="x-none"/>
        </w:rPr>
        <w:tab/>
        <w:t>Proposal to grant powers to the Board of Directors, pursuant to article 2420-</w:t>
      </w:r>
      <w:r w:rsidRPr="00E14414">
        <w:rPr>
          <w:rFonts w:ascii="Courier New" w:eastAsia="Courier New" w:hAnsi="Courier New" w:cs="Courier New"/>
          <w:i/>
          <w:sz w:val="20"/>
          <w:szCs w:val="20"/>
          <w:lang w:val="en-GB" w:eastAsia="x-none"/>
        </w:rPr>
        <w:t>ter</w:t>
      </w:r>
      <w:r>
        <w:rPr>
          <w:rFonts w:ascii="Courier New" w:eastAsia="Courier New" w:hAnsi="Courier New" w:cs="Courier New"/>
          <w:sz w:val="20"/>
          <w:szCs w:val="20"/>
          <w:lang w:val="en-GB" w:eastAsia="x-none"/>
        </w:rPr>
        <w:t xml:space="preserve"> of the Italian civil code, to issue, on one or more occasions, bonds convertible into shares, for a maximum nominal amount of EUR 250,000,000, including, pursuant to article 2420-</w:t>
      </w:r>
      <w:r w:rsidRPr="00E14414">
        <w:rPr>
          <w:rFonts w:ascii="Courier New" w:eastAsia="Courier New" w:hAnsi="Courier New" w:cs="Courier New"/>
          <w:i/>
          <w:sz w:val="20"/>
          <w:szCs w:val="20"/>
          <w:lang w:val="en-GB" w:eastAsia="x-none"/>
        </w:rPr>
        <w:t>ter</w:t>
      </w:r>
      <w:r>
        <w:rPr>
          <w:rFonts w:ascii="Courier New" w:eastAsia="Courier New" w:hAnsi="Courier New" w:cs="Courier New"/>
          <w:sz w:val="20"/>
          <w:szCs w:val="20"/>
          <w:lang w:val="en-GB" w:eastAsia="x-none"/>
        </w:rPr>
        <w:t>(1)of the Italian civil code, powers relating to the corresponding share capital increase to service the conversion through the issue of ordinary shares with the same features as those outstanding, within a period of five years from the date of adoption of the resolution; consequent amendment of articles 6.6 and 7.11 of the company Articles of Association and related resolutions.</w:t>
      </w:r>
    </w:p>
    <w:p w14:paraId="62B0E219" w14:textId="57BD7026"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eastAsia="x-none"/>
        </w:rPr>
        <w:t xml:space="preserve">1.4 </w:t>
      </w:r>
      <w:r>
        <w:rPr>
          <w:rFonts w:ascii="Courier New" w:eastAsia="Courier New" w:hAnsi="Courier New" w:cs="Courier New"/>
          <w:sz w:val="20"/>
          <w:szCs w:val="20"/>
          <w:lang w:val="en-GB" w:eastAsia="x-none"/>
        </w:rPr>
        <w:tab/>
        <w:t xml:space="preserve">Proposal to grant powers to the Board of Directors, pursuant to article 2443 of the Italian civil code, to increase the share capital on a cash basis through one or more share issues, also in tranches, within five years from the date of adoption of the resolution, with the exclusion of the option right pursuant to artice 2441(4)(2)of the Italian civil </w:t>
      </w:r>
      <w:r>
        <w:rPr>
          <w:rFonts w:ascii="Courier New" w:eastAsia="Courier New" w:hAnsi="Courier New" w:cs="Courier New"/>
          <w:sz w:val="20"/>
          <w:szCs w:val="20"/>
          <w:lang w:val="en-GB" w:eastAsia="x-none"/>
        </w:rPr>
        <w:lastRenderedPageBreak/>
        <w:t>code, by issuing a number of ordinary shares not exceeding 10% of the total number of shares constituting the share capital of Arnoldo Mondadori Editore, at the date of exercise of the powers and, in any case, for a nominal amount not exceeding EUR 20,000,000; consequent amendment of article 6.6 of the company Articles of Association and related resolutions.</w:t>
      </w:r>
    </w:p>
    <w:p w14:paraId="36DED28B" w14:textId="0571A6C2" w:rsidR="00CB1DA9" w:rsidRPr="00E14414" w:rsidRDefault="00E14414" w:rsidP="00CB1DA9">
      <w:pPr>
        <w:tabs>
          <w:tab w:val="left" w:pos="567"/>
          <w:tab w:val="num" w:pos="1701"/>
          <w:tab w:val="left" w:pos="1843"/>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eastAsia="x-none"/>
        </w:rPr>
        <w:t>2.</w:t>
      </w:r>
      <w:r>
        <w:rPr>
          <w:rFonts w:ascii="Courier New" w:eastAsia="Courier New" w:hAnsi="Courier New" w:cs="Courier New"/>
          <w:sz w:val="20"/>
          <w:szCs w:val="20"/>
          <w:lang w:val="en-GB" w:eastAsia="x-none"/>
        </w:rPr>
        <w:tab/>
        <w:t>Proposal for the non-replenishment of the revaluation reserves pursuant to Law no. 72 of 19 March 1983 and Law no. 413 of 30 December 1991.</w:t>
      </w:r>
    </w:p>
    <w:p w14:paraId="1D3FE2D5" w14:textId="77777777" w:rsidR="00CB1DA9" w:rsidRPr="00E14414" w:rsidRDefault="00E14414" w:rsidP="00CB1DA9">
      <w:pPr>
        <w:pStyle w:val="Corpodeltesto2"/>
        <w:spacing w:after="0" w:line="285" w:lineRule="exact"/>
        <w:jc w:val="center"/>
        <w:rPr>
          <w:rFonts w:ascii="Courier New" w:hAnsi="Courier New" w:cs="Courier New"/>
        </w:rPr>
      </w:pPr>
      <w:r w:rsidRPr="00E14414">
        <w:rPr>
          <w:rFonts w:ascii="Courier New" w:hAnsi="Courier New" w:cs="Courier New"/>
        </w:rPr>
        <w:t>*****</w:t>
      </w:r>
    </w:p>
    <w:p w14:paraId="36EDD208" w14:textId="4A59BE72"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The Chair fully recalled and incorporated into the proceedings all disclosures and clarifications provided at the opening of meeting proceedings and, namely:</w:t>
      </w:r>
    </w:p>
    <w:p w14:paraId="5C9F4FC7" w14:textId="016800D8"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sz w:val="20"/>
          <w:szCs w:val="20"/>
          <w:lang w:val="en-GB"/>
        </w:rPr>
        <w:t>- announced that no shareholders agreements, within the meaning of article 122 of the Consolidated Law on Finance, were known to exist regarding the shares of the Company;</w:t>
      </w:r>
    </w:p>
    <w:p w14:paraId="66C45B15" w14:textId="77777777" w:rsidR="00CB1DA9" w:rsidRPr="00E14414" w:rsidRDefault="00E14414" w:rsidP="00CB1DA9">
      <w:pPr>
        <w:tabs>
          <w:tab w:val="left" w:pos="7371"/>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invited shareholders who did not meet the requirements to be entitled to vote, including under article 120 of the Consolidated Law on Finance and article 2359-</w:t>
      </w:r>
      <w:r w:rsidRPr="00E14414">
        <w:rPr>
          <w:rFonts w:ascii="Courier New" w:eastAsia="Courier New" w:hAnsi="Courier New" w:cs="Courier New"/>
          <w:i/>
          <w:sz w:val="20"/>
          <w:szCs w:val="20"/>
          <w:lang w:val="en-GB"/>
        </w:rPr>
        <w:t>bis</w:t>
      </w:r>
      <w:r>
        <w:rPr>
          <w:rFonts w:ascii="Courier New" w:eastAsia="Courier New" w:hAnsi="Courier New" w:cs="Courier New"/>
          <w:sz w:val="20"/>
          <w:szCs w:val="20"/>
          <w:lang w:val="en-GB"/>
        </w:rPr>
        <w:t xml:space="preserve"> of the Italian civil code, to disclose such fact for the purposes of all resolutions to be voted.</w:t>
      </w:r>
    </w:p>
    <w:p w14:paraId="15E73403" w14:textId="77777777" w:rsidR="00CB1DA9" w:rsidRPr="00E14414" w:rsidRDefault="00E14414" w:rsidP="00CB1DA9">
      <w:pPr>
        <w:tabs>
          <w:tab w:val="left" w:pos="7371"/>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announced that facilities were in operation in the meeting room and the adjacent room to record the proceedings and specified that the meeting would be sound and video recorded solely for the purposes of facilitating the preparation of the minutes and that the recording would be retained strictly for the time necessary to prepare the minutes, after which the recording would be erased, as stated in the privacy policy statement provided to all attendees, in accordance with article 13 of Regulation EU 2016/679.</w:t>
      </w:r>
    </w:p>
    <w:p w14:paraId="61C30279" w14:textId="77777777" w:rsidR="00CB1DA9" w:rsidRPr="00E14414" w:rsidRDefault="00E14414" w:rsidP="00CB1DA9">
      <w:pPr>
        <w:tabs>
          <w:tab w:val="left" w:pos="7371"/>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asked that any shareholders needing to leave the room, including temporarily, should report to the appointed personnel at the exit, providing their name and the number of shares represented.</w:t>
      </w:r>
    </w:p>
    <w:p w14:paraId="1142BC51" w14:textId="77777777" w:rsidR="00CB1DA9" w:rsidRPr="00E14414" w:rsidRDefault="00E14414" w:rsidP="00CB1DA9">
      <w:pPr>
        <w:tabs>
          <w:tab w:val="left" w:pos="7371"/>
        </w:tabs>
        <w:spacing w:before="0" w:after="0" w:line="285" w:lineRule="exact"/>
        <w:jc w:val="both"/>
        <w:rPr>
          <w:rFonts w:ascii="Courier New" w:hAnsi="Courier New" w:cs="Courier New"/>
          <w:color w:val="000000"/>
          <w:sz w:val="20"/>
          <w:szCs w:val="20"/>
        </w:rPr>
      </w:pPr>
      <w:r>
        <w:rPr>
          <w:rFonts w:ascii="Courier New" w:eastAsia="Courier New" w:hAnsi="Courier New" w:cs="Courier New"/>
          <w:sz w:val="20"/>
          <w:szCs w:val="20"/>
          <w:lang w:val="en-GB"/>
        </w:rPr>
        <w:t>- announced that, unless otherwise decided, voting would take place by a show of hands.</w:t>
      </w:r>
    </w:p>
    <w:p w14:paraId="483F3988" w14:textId="2B96B66B" w:rsidR="00CB1DA9" w:rsidRPr="00E14414" w:rsidRDefault="00E14414" w:rsidP="00CB1DA9">
      <w:pPr>
        <w:tabs>
          <w:tab w:val="left" w:pos="7371"/>
        </w:tabs>
        <w:spacing w:before="0" w:after="0" w:line="285" w:lineRule="exact"/>
        <w:jc w:val="both"/>
        <w:rPr>
          <w:rFonts w:ascii="Courier New" w:hAnsi="Courier New" w:cs="Courier New"/>
          <w:sz w:val="20"/>
          <w:szCs w:val="20"/>
        </w:rPr>
      </w:pPr>
      <w:r>
        <w:rPr>
          <w:rFonts w:ascii="Courier New" w:eastAsia="Courier New" w:hAnsi="Courier New" w:cs="Courier New"/>
          <w:color w:val="000000"/>
          <w:sz w:val="20"/>
          <w:szCs w:val="20"/>
          <w:lang w:val="en-GB"/>
        </w:rPr>
        <w:t>- asked</w:t>
      </w:r>
      <w:r>
        <w:rPr>
          <w:rFonts w:ascii="Courier New" w:eastAsia="Courier New" w:hAnsi="Courier New" w:cs="Courier New"/>
          <w:sz w:val="20"/>
          <w:szCs w:val="20"/>
          <w:lang w:val="en-GB"/>
        </w:rPr>
        <w:t>, in accordance with the General Meeting regulation, that shareholders should speak or make their rejoinders for no more than ten minutes at a time, in order to encourage the widest possible participation in the debate. Attendees were informed that replies to questions would be provided at the end of all shareholder questions.</w:t>
      </w:r>
    </w:p>
    <w:p w14:paraId="3C8EE289" w14:textId="4BC63B5A" w:rsidR="00CB1DA9" w:rsidRPr="00E14414" w:rsidRDefault="00E14414" w:rsidP="00CB1DA9">
      <w:pPr>
        <w:pStyle w:val="Corpodeltesto2"/>
        <w:spacing w:after="0" w:line="285" w:lineRule="exact"/>
        <w:jc w:val="both"/>
        <w:rPr>
          <w:rFonts w:ascii="Courier New" w:hAnsi="Courier New" w:cs="Courier New"/>
        </w:rPr>
      </w:pPr>
      <w:r>
        <w:rPr>
          <w:rFonts w:ascii="Courier New" w:eastAsia="Courier New" w:hAnsi="Courier New" w:cs="Courier New"/>
          <w:lang w:val="en-GB"/>
        </w:rPr>
        <w:t>The Chair, since the documentation regarding all the items of business on the agenda was published in accordance with law and made available to all those in attendance, proposed to waive the reading out of all the items on the agenda, without prejudice to the option for attendees to ask any questions and request any clarification they deem appropriate; the motion which was approved unanimously.</w:t>
      </w:r>
    </w:p>
    <w:p w14:paraId="50956A39" w14:textId="77777777" w:rsidR="00CB1DA9" w:rsidRPr="00E14414" w:rsidRDefault="00E14414" w:rsidP="00CB1DA9">
      <w:pPr>
        <w:tabs>
          <w:tab w:val="left" w:pos="567"/>
        </w:tabs>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lastRenderedPageBreak/>
        <w:t>The Chair moved on to the transaction of business under items  1.1, 1.2, 1.3, and 1.4 of the agenda, in the extraordinary session, and asked the Notary to read out the relevant proposals to be resolved on, reported in the dossier distributed to attendees containing the reports of the directors and the wording of the resolution which has been transcribed below:</w:t>
      </w:r>
    </w:p>
    <w:p w14:paraId="0F18FF5A" w14:textId="7757331A" w:rsidR="00CB1DA9" w:rsidRPr="00E14414" w:rsidRDefault="00E14414" w:rsidP="00CB1DA9">
      <w:pPr>
        <w:spacing w:before="0" w:after="0" w:line="285" w:lineRule="exact"/>
        <w:jc w:val="both"/>
        <w:rPr>
          <w:rFonts w:ascii="Courier New" w:hAnsi="Courier New" w:cs="Courier New"/>
          <w:b/>
          <w:sz w:val="20"/>
          <w:szCs w:val="20"/>
          <w:u w:val="single"/>
        </w:rPr>
      </w:pPr>
      <w:r>
        <w:rPr>
          <w:rFonts w:ascii="Courier New" w:eastAsia="Courier New" w:hAnsi="Courier New" w:cs="Courier New"/>
          <w:sz w:val="20"/>
          <w:szCs w:val="20"/>
          <w:u w:val="single"/>
          <w:lang w:val="en-GB"/>
        </w:rPr>
        <w:t>First resolution</w:t>
      </w:r>
      <w:r>
        <w:rPr>
          <w:rFonts w:ascii="Courier New" w:eastAsia="Courier New" w:hAnsi="Courier New" w:cs="Courier New"/>
          <w:b/>
          <w:bCs/>
          <w:sz w:val="20"/>
          <w:szCs w:val="20"/>
          <w:u w:val="single"/>
          <w:lang w:val="en-GB"/>
        </w:rPr>
        <w:t xml:space="preserve"> </w:t>
      </w:r>
      <w:r>
        <w:rPr>
          <w:rFonts w:ascii="Courier New" w:eastAsia="Courier New" w:hAnsi="Courier New" w:cs="Courier New"/>
          <w:sz w:val="20"/>
          <w:szCs w:val="20"/>
          <w:u w:val="single"/>
          <w:lang w:val="en-GB"/>
        </w:rPr>
        <w:t>regarding item 1.1 of the extraordinary session on the agenda</w:t>
      </w:r>
    </w:p>
    <w:p w14:paraId="4D08CFB9"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““The Extraordinary General Meeting of Shareholders of Arnoldo Mondadori Editore S.p.A.</w:t>
      </w:r>
      <w:r>
        <w:rPr>
          <w:rFonts w:ascii="Courier New" w:eastAsia="Courier New" w:hAnsi="Courier New" w:cs="Courier New"/>
          <w:sz w:val="20"/>
          <w:szCs w:val="20"/>
          <w:lang w:val="en-GB"/>
        </w:rPr>
        <w:t>,</w:t>
      </w:r>
    </w:p>
    <w:p w14:paraId="6615D69A" w14:textId="77777777" w:rsidR="00CB1DA9" w:rsidRPr="00E14414" w:rsidRDefault="00E14414" w:rsidP="00CB1DA9">
      <w:pPr>
        <w:numPr>
          <w:ilvl w:val="0"/>
          <w:numId w:val="17"/>
        </w:numPr>
        <w:tabs>
          <w:tab w:val="clear" w:pos="720"/>
          <w:tab w:val="num" w:pos="426"/>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regard to the Explanatory Report of the Board of Directors</w:t>
      </w:r>
    </w:p>
    <w:p w14:paraId="6ED6CF73" w14:textId="77777777" w:rsidR="00CB1DA9" w:rsidRPr="00E14414" w:rsidRDefault="00E14414" w:rsidP="00CB1DA9">
      <w:pPr>
        <w:tabs>
          <w:tab w:val="num" w:pos="426"/>
        </w:tabs>
        <w:spacing w:before="0" w:after="0" w:line="285" w:lineRule="exact"/>
        <w:jc w:val="center"/>
        <w:rPr>
          <w:rFonts w:ascii="Courier New" w:hAnsi="Courier New" w:cs="Courier New"/>
          <w:i/>
          <w:sz w:val="20"/>
          <w:szCs w:val="20"/>
        </w:rPr>
      </w:pPr>
      <w:r>
        <w:rPr>
          <w:rFonts w:ascii="Courier New" w:eastAsia="Courier New" w:hAnsi="Courier New" w:cs="Courier New"/>
          <w:i/>
          <w:iCs/>
          <w:sz w:val="20"/>
          <w:szCs w:val="20"/>
          <w:lang w:val="en-GB"/>
        </w:rPr>
        <w:t>r e s o l v e d</w:t>
      </w:r>
    </w:p>
    <w:p w14:paraId="41E15222" w14:textId="1D7B9A09"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to revoke, limited to the yet unexercised part, all powers to increase share capital and issue convertible bonds granted to the Board of Directors by the Extraordinary General Meeting of Shareholders held on 30 April 2014;</w:t>
      </w:r>
    </w:p>
    <w:p w14:paraId="7C18B6CB" w14:textId="330CAFC8" w:rsidR="00CB1DA9" w:rsidRPr="00E14414" w:rsidRDefault="00E14414" w:rsidP="00CB1DA9">
      <w:pPr>
        <w:spacing w:before="0" w:after="0" w:line="285" w:lineRule="exact"/>
        <w:jc w:val="both"/>
        <w:rPr>
          <w:rFonts w:ascii="Courier New" w:hAnsi="Courier New" w:cs="Courier New"/>
          <w:sz w:val="20"/>
          <w:szCs w:val="20"/>
          <w:u w:val="single"/>
        </w:rPr>
      </w:pPr>
      <w:r>
        <w:rPr>
          <w:rFonts w:ascii="Courier New" w:eastAsia="Courier New" w:hAnsi="Courier New" w:cs="Courier New"/>
          <w:sz w:val="20"/>
          <w:szCs w:val="20"/>
          <w:u w:val="single"/>
          <w:lang w:val="en-GB"/>
        </w:rPr>
        <w:t>Second resolution regarding item 1.2 of the extraordinary session on the agenda</w:t>
      </w:r>
    </w:p>
    <w:p w14:paraId="5B297EC8"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““The Extraordinary General Meeting of Shareholders of Arnoldo Mondadori Editore S.p.A.</w:t>
      </w:r>
      <w:r>
        <w:rPr>
          <w:rFonts w:ascii="Courier New" w:eastAsia="Courier New" w:hAnsi="Courier New" w:cs="Courier New"/>
          <w:sz w:val="20"/>
          <w:szCs w:val="20"/>
          <w:lang w:val="en-GB"/>
        </w:rPr>
        <w:t>,</w:t>
      </w:r>
    </w:p>
    <w:p w14:paraId="61F1B45E" w14:textId="77777777" w:rsidR="00CB1DA9" w:rsidRPr="00E14414" w:rsidRDefault="00E14414" w:rsidP="00CB1DA9">
      <w:pPr>
        <w:numPr>
          <w:ilvl w:val="0"/>
          <w:numId w:val="17"/>
        </w:numPr>
        <w:tabs>
          <w:tab w:val="clear" w:pos="720"/>
          <w:tab w:val="num" w:pos="426"/>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regard to the Explanatory Report of the Board of Directors</w:t>
      </w:r>
    </w:p>
    <w:p w14:paraId="10A161B4" w14:textId="77777777" w:rsidR="00CB1DA9" w:rsidRPr="00F8532A" w:rsidRDefault="00E14414" w:rsidP="00CB1DA9">
      <w:pPr>
        <w:tabs>
          <w:tab w:val="num" w:pos="426"/>
        </w:tabs>
        <w:spacing w:before="0" w:after="0" w:line="285" w:lineRule="exact"/>
        <w:jc w:val="center"/>
        <w:rPr>
          <w:rFonts w:ascii="Courier New" w:hAnsi="Courier New" w:cs="Courier New"/>
          <w:i/>
          <w:sz w:val="20"/>
          <w:szCs w:val="20"/>
          <w:lang w:val="it-IT"/>
        </w:rPr>
      </w:pPr>
      <w:r>
        <w:rPr>
          <w:rFonts w:ascii="Courier New" w:eastAsia="Courier New" w:hAnsi="Courier New" w:cs="Courier New"/>
          <w:i/>
          <w:iCs/>
          <w:sz w:val="20"/>
          <w:szCs w:val="20"/>
          <w:lang w:val="en-GB"/>
        </w:rPr>
        <w:t>r e s o l v e d</w:t>
      </w:r>
    </w:p>
    <w:p w14:paraId="1A2DEAEB" w14:textId="61BEAA05" w:rsidR="00CB1DA9" w:rsidRPr="00E14414" w:rsidRDefault="00E14414" w:rsidP="00CB1DA9">
      <w:pPr>
        <w:numPr>
          <w:ilvl w:val="0"/>
          <w:numId w:val="17"/>
        </w:numPr>
        <w:tabs>
          <w:tab w:val="clear" w:pos="720"/>
          <w:tab w:val="num" w:pos="426"/>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to grant, pursuant to article 2443 of the Italian civil code, the power to the Board of Directors to increase the share capital, on one or more occasions, through one or more issues, pursuant to article 2439 of the Italian civil code, within a period of five years from the date of this resolution, by a maximum nominal amount of EUR 75,000,000.00 (seventy-five million point zero cents) through the issue, on one or more occasions, of ordinary shares reserved for the rights holders, pursuant to article 2441(1)of the Italian civil code, with the power for the Board of Directors to establish, from time to time, the issue price, including any share premium, the dividend entitlement and the term for subscription of the new shares;</w:t>
      </w:r>
    </w:p>
    <w:p w14:paraId="6E99F982" w14:textId="77777777" w:rsidR="00CB1DA9" w:rsidRPr="00E14414" w:rsidRDefault="00E14414" w:rsidP="00CB1DA9">
      <w:pPr>
        <w:spacing w:before="0" w:after="0" w:line="285" w:lineRule="exact"/>
        <w:jc w:val="both"/>
        <w:rPr>
          <w:rFonts w:ascii="Courier New" w:hAnsi="Courier New" w:cs="Courier New"/>
          <w:bCs/>
          <w:i/>
          <w:iCs/>
          <w:sz w:val="20"/>
          <w:szCs w:val="20"/>
        </w:rPr>
      </w:pPr>
      <w:r>
        <w:rPr>
          <w:rFonts w:ascii="Courier New" w:eastAsia="Courier New" w:hAnsi="Courier New" w:cs="Courier New"/>
          <w:i/>
          <w:iCs/>
          <w:sz w:val="20"/>
          <w:szCs w:val="20"/>
          <w:lang w:val="en-GB"/>
        </w:rPr>
        <w:t>- to amend article 6.6 the Articles of Association accordingly, as follows:</w:t>
      </w:r>
    </w:p>
    <w:p w14:paraId="2405DCA6" w14:textId="5B293E19"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Article 6.6 On 17 April 2019, the Extraordinary General Meeting of Shareholders resolved:</w:t>
      </w:r>
      <w:smartTag w:uri="urn:schemas-microsoft-com:office:smarttags" w:element="metricconverter">
        <w:smartTagPr>
          <w:attr w:name="ProductID" w:val="2019 ha"/>
        </w:smartTagPr>
      </w:smartTag>
    </w:p>
    <w:p w14:paraId="0FEE9FDA"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 xml:space="preserve">a) to attribute, in accordance with article 2443 of the Italian civil code, the faculty for the Board of Directors to increase the share capital, in one or more occasions, also in tranches, in accordance with article 2439 of the Italian civil code, within the five-year period from the date of the resolution, for a maximum nominal amount of EUR 75,000,000.00 (seventy-five million point zero cents) through the issue, also in several tranches, of ordinary shares reserved in </w:t>
      </w:r>
      <w:r>
        <w:rPr>
          <w:rFonts w:ascii="Courier New" w:eastAsia="Courier New" w:hAnsi="Courier New" w:cs="Courier New"/>
          <w:i/>
          <w:iCs/>
          <w:sz w:val="20"/>
          <w:szCs w:val="20"/>
          <w:lang w:val="en-GB"/>
        </w:rPr>
        <w:lastRenderedPageBreak/>
        <w:t>option to entitled parties, in accordance with article 2441(1) of the Italian civil code, with the right for the Board of Directors to establish, from time to time, the issue price, including any share premium, entitlement and the term for the subscription of newly issued shares;</w:t>
      </w:r>
    </w:p>
    <w:p w14:paraId="507735FA" w14:textId="46786EF2" w:rsidR="00CB1DA9" w:rsidRPr="00E14414" w:rsidRDefault="00E14414" w:rsidP="00CB1DA9">
      <w:pPr>
        <w:numPr>
          <w:ilvl w:val="0"/>
          <w:numId w:val="18"/>
        </w:numPr>
        <w:tabs>
          <w:tab w:val="clear" w:pos="720"/>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 xml:space="preserve">to authorise the Board of Directors and its </w:t>
      </w:r>
      <w:r w:rsidRPr="00E14414">
        <w:rPr>
          <w:rFonts w:ascii="Courier New" w:eastAsia="Courier New" w:hAnsi="Courier New" w:cs="Courier New"/>
          <w:iCs/>
          <w:sz w:val="20"/>
          <w:szCs w:val="20"/>
          <w:lang w:val="en-GB"/>
        </w:rPr>
        <w:t>pro tempore</w:t>
      </w:r>
      <w:r>
        <w:rPr>
          <w:rFonts w:ascii="Courier New" w:eastAsia="Courier New" w:hAnsi="Courier New" w:cs="Courier New"/>
          <w:i/>
          <w:iCs/>
          <w:sz w:val="20"/>
          <w:szCs w:val="20"/>
          <w:lang w:val="en-GB"/>
        </w:rPr>
        <w:t xml:space="preserve"> legal representatives, severally, to file said resolutions and the wording adopted in the Articles of Association at the Registry of Companies, as required by law, with the power to make any necessary non-substantial amendment, addition or deletion thereto, at the request of any competent authority or at the time of filing at the Registry of Companies".</w:t>
      </w:r>
    </w:p>
    <w:p w14:paraId="085E921D" w14:textId="2BB56023" w:rsidR="00CB1DA9" w:rsidRPr="00E14414" w:rsidRDefault="00E14414" w:rsidP="00CB1DA9">
      <w:pPr>
        <w:spacing w:before="0" w:after="0" w:line="285" w:lineRule="exact"/>
        <w:jc w:val="both"/>
        <w:rPr>
          <w:rFonts w:ascii="Courier New" w:hAnsi="Courier New" w:cs="Courier New"/>
          <w:sz w:val="20"/>
          <w:szCs w:val="20"/>
          <w:u w:val="single"/>
        </w:rPr>
      </w:pPr>
      <w:r>
        <w:rPr>
          <w:rFonts w:ascii="Courier New" w:eastAsia="Courier New" w:hAnsi="Courier New" w:cs="Courier New"/>
          <w:sz w:val="20"/>
          <w:szCs w:val="20"/>
          <w:u w:val="single"/>
          <w:lang w:val="en-GB"/>
        </w:rPr>
        <w:t>Third resolution regarding item 1.3 of the extraordinary session on the agenda</w:t>
      </w:r>
      <w:r>
        <w:rPr>
          <w:rFonts w:ascii="Courier New" w:eastAsia="Courier New" w:hAnsi="Courier New" w:cs="Courier New"/>
          <w:sz w:val="20"/>
          <w:szCs w:val="20"/>
          <w:lang w:val="en-GB"/>
        </w:rPr>
        <w:t xml:space="preserve"> </w:t>
      </w:r>
    </w:p>
    <w:p w14:paraId="2F18114B"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““The Extraordinary General Meeting of Shareholders of Arnoldo Mondadori Editore S.p.A.</w:t>
      </w:r>
      <w:r>
        <w:rPr>
          <w:rFonts w:ascii="Courier New" w:eastAsia="Courier New" w:hAnsi="Courier New" w:cs="Courier New"/>
          <w:sz w:val="20"/>
          <w:szCs w:val="20"/>
          <w:lang w:val="en-GB"/>
        </w:rPr>
        <w:t>,</w:t>
      </w:r>
    </w:p>
    <w:p w14:paraId="495C2AE9" w14:textId="77777777" w:rsidR="00CB1DA9" w:rsidRPr="00E14414" w:rsidRDefault="00E14414" w:rsidP="00CB1DA9">
      <w:pPr>
        <w:numPr>
          <w:ilvl w:val="0"/>
          <w:numId w:val="17"/>
        </w:numPr>
        <w:tabs>
          <w:tab w:val="clear" w:pos="720"/>
          <w:tab w:val="num" w:pos="426"/>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regard to the Explanatory Report of the Board of Directors</w:t>
      </w:r>
    </w:p>
    <w:p w14:paraId="6FE6FD1D" w14:textId="77777777" w:rsidR="00CB1DA9" w:rsidRPr="00F8532A" w:rsidRDefault="00E14414" w:rsidP="00CB1DA9">
      <w:pPr>
        <w:tabs>
          <w:tab w:val="num" w:pos="426"/>
        </w:tabs>
        <w:spacing w:before="0" w:after="0" w:line="285" w:lineRule="exact"/>
        <w:jc w:val="center"/>
        <w:rPr>
          <w:rFonts w:ascii="Courier New" w:hAnsi="Courier New" w:cs="Courier New"/>
          <w:i/>
          <w:sz w:val="20"/>
          <w:szCs w:val="20"/>
        </w:rPr>
      </w:pPr>
      <w:r>
        <w:rPr>
          <w:rFonts w:ascii="Courier New" w:eastAsia="Courier New" w:hAnsi="Courier New" w:cs="Courier New"/>
          <w:i/>
          <w:iCs/>
          <w:sz w:val="20"/>
          <w:szCs w:val="20"/>
          <w:lang w:val="en-GB"/>
        </w:rPr>
        <w:t>r e s o l v e d</w:t>
      </w:r>
    </w:p>
    <w:p w14:paraId="0B8944E3" w14:textId="70F4EB32"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without prejudice, within the limits of the amount under article 23.2 of the Articles of Association, to authorise the Board of Directors, in accordance with article 2410 of the Italian civil code, regarding the issue of non-convertible bonds, to attribute to the Board of Directors, in accordance with article 2420-</w:t>
      </w:r>
      <w:r w:rsidRPr="00E14414">
        <w:rPr>
          <w:rFonts w:ascii="Courier New" w:eastAsia="Courier New" w:hAnsi="Courier New" w:cs="Courier New"/>
          <w:iCs/>
          <w:sz w:val="20"/>
          <w:szCs w:val="20"/>
          <w:lang w:val="en-GB"/>
        </w:rPr>
        <w:t>ter</w:t>
      </w:r>
      <w:r>
        <w:rPr>
          <w:rFonts w:ascii="Courier New" w:eastAsia="Courier New" w:hAnsi="Courier New" w:cs="Courier New"/>
          <w:i/>
          <w:iCs/>
          <w:sz w:val="20"/>
          <w:szCs w:val="20"/>
          <w:lang w:val="en-GB"/>
        </w:rPr>
        <w:t xml:space="preserve"> of the Italian civil code, the right to issue, on one or more occasions, bonds convertible to shares to be offered, at the discretion of the Board of Directors, in whole or in part, in option to those entitled and/or, where it reasonably appears more convenient for the corporate interest, with the exclusion of the option right, pursuant to article 2441(5) of the Itaian civil code, for an amount that, taking into account the outstanding obligations on the date of the resolution of each issue, it shall not exceed the limits permitted from time to time pursuant to law and shall not exceed, however, the maximum nominal amount of EUR 250,000,000.00 (two hundred and fifty million point zero cents), determining the methods, terms, conditions and related regulation, included, pursuant to article 2420-</w:t>
      </w:r>
      <w:r w:rsidRPr="00E14414">
        <w:rPr>
          <w:rFonts w:ascii="Courier New" w:eastAsia="Courier New" w:hAnsi="Courier New" w:cs="Courier New"/>
          <w:iCs/>
          <w:sz w:val="20"/>
          <w:szCs w:val="20"/>
          <w:lang w:val="en-GB"/>
        </w:rPr>
        <w:t>ter</w:t>
      </w:r>
      <w:r>
        <w:rPr>
          <w:rFonts w:ascii="Courier New" w:eastAsia="Courier New" w:hAnsi="Courier New" w:cs="Courier New"/>
          <w:i/>
          <w:iCs/>
          <w:sz w:val="20"/>
          <w:szCs w:val="20"/>
          <w:lang w:val="en-GB"/>
        </w:rPr>
        <w:t>(1) of the Italian civil code, delegation relating to the corresponding capital increase for servicing the conversion by issuing ordinary shares with the same features as those outstanding, for a maximum nominal amount of EUR 250,000,000.00 (two hundred and fifty million point zero cents), within the five-year period from the date of this resolution;</w:t>
      </w:r>
    </w:p>
    <w:p w14:paraId="2C247BFA" w14:textId="77777777" w:rsidR="00CB1DA9" w:rsidRPr="00E14414" w:rsidRDefault="00E14414" w:rsidP="00CB1DA9">
      <w:pPr>
        <w:numPr>
          <w:ilvl w:val="0"/>
          <w:numId w:val="19"/>
        </w:numPr>
        <w:tabs>
          <w:tab w:val="clear" w:pos="720"/>
          <w:tab w:val="num" w:pos="426"/>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 to amend article 6.6 of the Articles of Association accordingly, as follows:</w:t>
      </w:r>
    </w:p>
    <w:p w14:paraId="0EB4F28D" w14:textId="77777777" w:rsidR="00CB1DA9" w:rsidRPr="00E14414" w:rsidRDefault="00E14414" w:rsidP="00CB1DA9">
      <w:pPr>
        <w:tabs>
          <w:tab w:val="left" w:pos="1843"/>
        </w:tabs>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 Article 6.6 On 17 April 2019, the Extraordinary General Meeting of Shareholders resolved:</w:t>
      </w:r>
      <w:smartTag w:uri="urn:schemas-microsoft-com:office:smarttags" w:element="metricconverter">
        <w:smartTagPr>
          <w:attr w:name="ProductID" w:val="2019 ha"/>
        </w:smartTagPr>
      </w:smartTag>
    </w:p>
    <w:p w14:paraId="4EC9BEB3" w14:textId="77777777" w:rsidR="00CB1DA9" w:rsidRPr="00E14414" w:rsidRDefault="00E14414" w:rsidP="00CB1DA9">
      <w:pPr>
        <w:tabs>
          <w:tab w:val="left" w:pos="1843"/>
        </w:tabs>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a) omissis</w:t>
      </w:r>
    </w:p>
    <w:p w14:paraId="2CA5AAB3" w14:textId="668537E6" w:rsidR="00CB1DA9" w:rsidRPr="00E14414" w:rsidRDefault="00E14414" w:rsidP="00CB1DA9">
      <w:pPr>
        <w:tabs>
          <w:tab w:val="left" w:pos="1843"/>
        </w:tabs>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lastRenderedPageBreak/>
        <w:t>b) without prejudice, within the limits of the amount referred to under article 23.2 of the Articles of Association, it is the responsibility of the Board of Directors, in accordance with article 2410 of the Italian civil code, regarding the issue of non-convertible bonds, to attribute to the Board of Directors, pursuant to article 2420-</w:t>
      </w:r>
      <w:r w:rsidRPr="00E14414">
        <w:rPr>
          <w:rFonts w:ascii="Courier New" w:eastAsia="Courier New" w:hAnsi="Courier New" w:cs="Courier New"/>
          <w:iCs/>
          <w:sz w:val="20"/>
          <w:szCs w:val="20"/>
          <w:lang w:val="en-GB"/>
        </w:rPr>
        <w:t>ter</w:t>
      </w:r>
      <w:r>
        <w:rPr>
          <w:rFonts w:ascii="Courier New" w:eastAsia="Courier New" w:hAnsi="Courier New" w:cs="Courier New"/>
          <w:i/>
          <w:iCs/>
          <w:sz w:val="20"/>
          <w:szCs w:val="20"/>
          <w:lang w:val="en-GB"/>
        </w:rPr>
        <w:t xml:space="preserve"> of the Italian civil code, the right to issue, in one or more occasions, bonds convertible to shares to be offered, at the discretion of the Board of Directors, in whole or in part, in option to those entitled and/or, where it reasonably appears more convenient for the corporate interest, with the exclusion of the option right, pursuant to article 2441(5) of the Italian civil code, for an amount that, taking into account the outstanding obligations on the date of the resolution of each issue, it shall not exceed the limits permitted from time to time pursuant to law and shall not exceed, however, the maximum nominal amount of EUR 250,000,000.00 (two hundred and fifty million point zero cents), determining the methods, terms, conditions and related regulation, included, pursuant to article 2420-</w:t>
      </w:r>
      <w:r w:rsidRPr="00E14414">
        <w:rPr>
          <w:rFonts w:ascii="Courier New" w:eastAsia="Courier New" w:hAnsi="Courier New" w:cs="Courier New"/>
          <w:iCs/>
          <w:sz w:val="20"/>
          <w:szCs w:val="20"/>
          <w:lang w:val="en-GB"/>
        </w:rPr>
        <w:t>ter</w:t>
      </w:r>
      <w:r>
        <w:rPr>
          <w:rFonts w:ascii="Courier New" w:eastAsia="Courier New" w:hAnsi="Courier New" w:cs="Courier New"/>
          <w:i/>
          <w:iCs/>
          <w:sz w:val="20"/>
          <w:szCs w:val="20"/>
          <w:lang w:val="en-GB"/>
        </w:rPr>
        <w:t>(1) of the Italian civil code, delegation relating to the corresponding capital increase for servicing the conversion by issuing ordinary shares with the same features as those outstanding, for a maximum nominal amount of EUR 250,000,000.00 (two hundred and fifty million point zero cents), within the five-year period from the date of the resolution;</w:t>
      </w:r>
    </w:p>
    <w:p w14:paraId="6A926E6A" w14:textId="77777777" w:rsidR="00CB1DA9" w:rsidRPr="00E14414" w:rsidRDefault="00E14414" w:rsidP="00CB1DA9">
      <w:pPr>
        <w:tabs>
          <w:tab w:val="left" w:pos="1843"/>
        </w:tabs>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 Article 7.11</w:t>
      </w:r>
    </w:p>
    <w:p w14:paraId="0EA2CD19" w14:textId="77777777" w:rsidR="00CB1DA9" w:rsidRPr="00E14414" w:rsidRDefault="00E14414" w:rsidP="00CB1DA9">
      <w:pPr>
        <w:tabs>
          <w:tab w:val="left" w:pos="1843"/>
        </w:tabs>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7.11 The increased voting right: a) shall be retained in the event of succession due to death for the heir and/or legatee; b) shall be retained in the event of a merger or spin-off of the holder of the shares for the company created by the merger or the beneficiary of the spin-off; c) shall be extended proportionately to the new shares in the event of a capital increase, pursuant to article 2442 of the Italian civil code, a capital increase through new contributions made in the exercise of the option right, proportionately to the new shares in the event of a capital increase to service the conversion of convertible bonds, whose regulation contemplates such a provision; d) may also apply to the shares assigned in exchange for those with the increased voting right, in the event of a merger or spin-off, whenever this shall be provided under the merger or spin-off project; e) shall be retained in the event of transfer from one portfolio to another of UCITS managed by the same party.</w:t>
      </w:r>
    </w:p>
    <w:p w14:paraId="16A303D6" w14:textId="153E26E7" w:rsidR="00CB1DA9" w:rsidRPr="00E14414" w:rsidRDefault="00E14414" w:rsidP="00CB1DA9">
      <w:pPr>
        <w:numPr>
          <w:ilvl w:val="0"/>
          <w:numId w:val="19"/>
        </w:numPr>
        <w:tabs>
          <w:tab w:val="clear" w:pos="720"/>
          <w:tab w:val="num" w:pos="426"/>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 xml:space="preserve">to authorise the Board of Directors and its </w:t>
      </w:r>
      <w:r w:rsidRPr="00E14414">
        <w:rPr>
          <w:rFonts w:ascii="Courier New" w:eastAsia="Courier New" w:hAnsi="Courier New" w:cs="Courier New"/>
          <w:iCs/>
          <w:sz w:val="20"/>
          <w:szCs w:val="20"/>
          <w:lang w:val="en-GB"/>
        </w:rPr>
        <w:t>pro tempore</w:t>
      </w:r>
      <w:r>
        <w:rPr>
          <w:rFonts w:ascii="Courier New" w:eastAsia="Courier New" w:hAnsi="Courier New" w:cs="Courier New"/>
          <w:i/>
          <w:iCs/>
          <w:sz w:val="20"/>
          <w:szCs w:val="20"/>
          <w:lang w:val="en-GB"/>
        </w:rPr>
        <w:t xml:space="preserve"> legal representatives, severally, to file said resolutions and the wording adopted in the Articles of Association at the Registry of Companies, as required by law, with the power to make any necessary non-substantial amendment, addition or </w:t>
      </w:r>
      <w:r>
        <w:rPr>
          <w:rFonts w:ascii="Courier New" w:eastAsia="Courier New" w:hAnsi="Courier New" w:cs="Courier New"/>
          <w:i/>
          <w:iCs/>
          <w:sz w:val="20"/>
          <w:szCs w:val="20"/>
          <w:lang w:val="en-GB"/>
        </w:rPr>
        <w:lastRenderedPageBreak/>
        <w:t>deletion thereto, at the request of any competent authority or at the time of filing at the Registry of Companies".</w:t>
      </w:r>
    </w:p>
    <w:p w14:paraId="06D6F4B9" w14:textId="3AD31F6A" w:rsidR="00CB1DA9" w:rsidRPr="00E14414" w:rsidRDefault="00E14414" w:rsidP="00CB1DA9">
      <w:pPr>
        <w:spacing w:before="0" w:after="0" w:line="285" w:lineRule="exact"/>
        <w:jc w:val="both"/>
        <w:rPr>
          <w:rFonts w:ascii="Courier New" w:hAnsi="Courier New" w:cs="Courier New"/>
          <w:sz w:val="20"/>
          <w:szCs w:val="20"/>
          <w:u w:val="single"/>
        </w:rPr>
      </w:pPr>
      <w:r>
        <w:rPr>
          <w:rFonts w:ascii="Courier New" w:eastAsia="Courier New" w:hAnsi="Courier New" w:cs="Courier New"/>
          <w:sz w:val="20"/>
          <w:szCs w:val="20"/>
          <w:u w:val="single"/>
          <w:lang w:val="en-GB"/>
        </w:rPr>
        <w:t>Fourth resolution regarding item 1.4 of the extraordinary session on the agenda</w:t>
      </w:r>
    </w:p>
    <w:p w14:paraId="7F7717B9"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““The Extraordinary General Meeting of Shareholders of Arnoldo Mondadori Editore S.p.A.</w:t>
      </w:r>
      <w:r>
        <w:rPr>
          <w:rFonts w:ascii="Courier New" w:eastAsia="Courier New" w:hAnsi="Courier New" w:cs="Courier New"/>
          <w:sz w:val="20"/>
          <w:szCs w:val="20"/>
          <w:lang w:val="en-GB"/>
        </w:rPr>
        <w:t>,</w:t>
      </w:r>
    </w:p>
    <w:p w14:paraId="16D60F18" w14:textId="77777777" w:rsidR="00CB1DA9" w:rsidRPr="00E14414" w:rsidRDefault="00E14414" w:rsidP="00CB1DA9">
      <w:pPr>
        <w:numPr>
          <w:ilvl w:val="0"/>
          <w:numId w:val="17"/>
        </w:numPr>
        <w:tabs>
          <w:tab w:val="clear" w:pos="720"/>
          <w:tab w:val="num" w:pos="426"/>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regard to the Explanatory Report of the Board of Directors</w:t>
      </w:r>
    </w:p>
    <w:p w14:paraId="2D0DBB00" w14:textId="77777777" w:rsidR="00CB1DA9" w:rsidRPr="00F8532A" w:rsidRDefault="00E14414" w:rsidP="00CB1DA9">
      <w:pPr>
        <w:tabs>
          <w:tab w:val="left" w:pos="1843"/>
        </w:tabs>
        <w:spacing w:before="0" w:after="0" w:line="285" w:lineRule="exact"/>
        <w:jc w:val="center"/>
        <w:rPr>
          <w:rFonts w:ascii="Courier New" w:hAnsi="Courier New" w:cs="Courier New"/>
          <w:i/>
          <w:sz w:val="20"/>
          <w:szCs w:val="20"/>
        </w:rPr>
      </w:pPr>
      <w:r>
        <w:rPr>
          <w:rFonts w:ascii="Courier New" w:eastAsia="Courier New" w:hAnsi="Courier New" w:cs="Courier New"/>
          <w:i/>
          <w:iCs/>
          <w:sz w:val="20"/>
          <w:szCs w:val="20"/>
          <w:lang w:val="en-GB"/>
        </w:rPr>
        <w:t>r e s o l v e d</w:t>
      </w:r>
    </w:p>
    <w:p w14:paraId="02CBBA15" w14:textId="74CA3BB2"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to grant, pursuant to article 2443 of the Italian civil code, the Board of Directors the power to increase share capital on a cash basis, on one or more occasions and through one or more issues, in accordance with article 2439 of the Italian civil code; that said power may be exercised within a period of five years from the date of this resolution, with the exclusion of option rights pursuant to article 2441, paragraph 4.2, of the Italian civil code; that said increase in share capital shall take place through the issue, in one or more tranches, of a number of ordinary shares not exceeding 10% of the total number of shares making up the share capital of Arnoldo Mondadori Editore on the date of the exercise of such powers and, in any case, for a nominal amount not exceeding EUR 20,000,000.00 (twenty million point zero cents); and that the directors shall have the power to determine, from time to time, the issue price, including any share premium, the dividend entitlement, and the term for subscription of the new shares, and also to allocate all or part of the share capital increase to service the conversion of bonds issued by third parties, both in Italy and abroad, or warrants, provided that, in accordance with article 2441, paragraph 4.2 of the Italian civil code, the issue price corresponds to the share’s market value and that such correspondence is confirmed in a specific report by the independent auditor or independent auditing firm;</w:t>
      </w:r>
    </w:p>
    <w:p w14:paraId="5CAE6B41"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 xml:space="preserve">- </w:t>
      </w:r>
      <w:r>
        <w:rPr>
          <w:rFonts w:ascii="Courier New" w:eastAsia="Courier New" w:hAnsi="Courier New" w:cs="Courier New"/>
          <w:i/>
          <w:iCs/>
          <w:sz w:val="20"/>
          <w:szCs w:val="20"/>
          <w:lang w:val="en-GB"/>
        </w:rPr>
        <w:tab/>
        <w:t>to amend article 6.6 the Articles of Association accordingly, as follows:</w:t>
      </w:r>
    </w:p>
    <w:p w14:paraId="2A557C3A"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Article 6.6 On 17 April 2019, the Extraordinary General Meeting of Shareholders:</w:t>
      </w:r>
      <w:smartTag w:uri="urn:schemas-microsoft-com:office:smarttags" w:element="metricconverter">
        <w:smartTagPr>
          <w:attr w:name="ProductID" w:val="2019 ha"/>
        </w:smartTagPr>
      </w:smartTag>
    </w:p>
    <w:p w14:paraId="2C8B7EDC"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a) omissis</w:t>
      </w:r>
    </w:p>
    <w:p w14:paraId="7E8E83D4"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sz w:val="20"/>
          <w:szCs w:val="20"/>
          <w:lang w:val="en-GB"/>
        </w:rPr>
        <w:t>b) omissis</w:t>
      </w:r>
    </w:p>
    <w:p w14:paraId="3C6447EA" w14:textId="77777777" w:rsidR="00CB1DA9" w:rsidRPr="00E14414" w:rsidRDefault="00E14414" w:rsidP="00CB1DA9">
      <w:pPr>
        <w:tabs>
          <w:tab w:val="left" w:pos="426"/>
        </w:tabs>
        <w:spacing w:before="0" w:after="0" w:line="285" w:lineRule="exact"/>
        <w:jc w:val="both"/>
        <w:rPr>
          <w:rFonts w:ascii="Courier New" w:hAnsi="Courier New" w:cs="Courier New"/>
          <w:i/>
          <w:sz w:val="20"/>
          <w:szCs w:val="20"/>
        </w:rPr>
      </w:pPr>
      <w:r>
        <w:rPr>
          <w:rFonts w:ascii="Courier New" w:eastAsia="Courier New" w:hAnsi="Courier New" w:cs="Courier New"/>
          <w:sz w:val="20"/>
          <w:szCs w:val="20"/>
          <w:lang w:val="en-GB"/>
        </w:rPr>
        <w:t>c</w:t>
      </w:r>
      <w:r>
        <w:rPr>
          <w:rFonts w:ascii="Courier New" w:eastAsia="Courier New" w:hAnsi="Courier New" w:cs="Courier New"/>
          <w:i/>
          <w:iCs/>
          <w:sz w:val="20"/>
          <w:szCs w:val="20"/>
          <w:lang w:val="en-GB"/>
        </w:rPr>
        <w:t xml:space="preserve">) to attribute, in accordance with article 2443 of the Italian civil code, the faculty for the Board of Directors to increase the share capital by payment, in one or more occasions, also in ransches, in accordance with article 2439 of the Italian civil code, within the five-year period from the date of the resolution, with the exclusion of the option right, pursuant to article 2441(4), second sentence, of the Italian civil code, through the issue, also in more than one tranche, of a number of ordinary shares not exceeding 10% (ten percent) of the total number of shares making up the share </w:t>
      </w:r>
      <w:r>
        <w:rPr>
          <w:rFonts w:ascii="Courier New" w:eastAsia="Courier New" w:hAnsi="Courier New" w:cs="Courier New"/>
          <w:i/>
          <w:iCs/>
          <w:sz w:val="20"/>
          <w:szCs w:val="20"/>
          <w:lang w:val="en-GB"/>
        </w:rPr>
        <w:lastRenderedPageBreak/>
        <w:t>capital of Arnoldo Mondadori Editore at the date of the possible exercise of the delegation of powers and, in any case, for a nominal amount not exceeding EUR 20,000,000.00 (twenty million point zero cents), with the right for the Board of Directors to establish, from time to time, the issue price, including any premium, entitlement and the term for the subscription of newly issued shares, as well as the possible allocation of all or part of the share capital increase to service the conversion of bonds issued by third parties, both in Italy and abroad or warrants, with the limit and condition upon, in accordance with article 2441(4), second sentence, of the Italian civil code, the issue price corresponding to the market value of the shares and that this is confirmed in a specific report by the independent auditor or the independent auditing firm;</w:t>
      </w:r>
    </w:p>
    <w:p w14:paraId="6E27A50F" w14:textId="77777777" w:rsidR="00CB1DA9" w:rsidRPr="00E14414" w:rsidRDefault="00E14414" w:rsidP="00CB1DA9">
      <w:pPr>
        <w:numPr>
          <w:ilvl w:val="0"/>
          <w:numId w:val="19"/>
        </w:numPr>
        <w:tabs>
          <w:tab w:val="clear" w:pos="720"/>
          <w:tab w:val="num" w:pos="426"/>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to authorise the Board of Directors and its pro tempore legal representatives, severally, to file said resolutions and the wording adopted in the Articles of Association at Registry of Companies, as required by law, with the power to make any necessary non-substantial amendment, addition or deletion thereto, at the request of any competent authority or at the time of filing at the Registry of Companies":</w:t>
      </w:r>
    </w:p>
    <w:p w14:paraId="01F4347A" w14:textId="399945D1" w:rsidR="00CB1DA9" w:rsidRPr="00E14414" w:rsidRDefault="00E14414" w:rsidP="00CB1DA9">
      <w:pPr>
        <w:numPr>
          <w:ilvl w:val="0"/>
          <w:numId w:val="19"/>
        </w:numPr>
        <w:tabs>
          <w:tab w:val="clear" w:pos="720"/>
          <w:tab w:val="num" w:pos="426"/>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 xml:space="preserve">to grant, forthwith, full authority to the Board of Directors and its </w:t>
      </w:r>
      <w:r w:rsidRPr="00E14414">
        <w:rPr>
          <w:rFonts w:ascii="Courier New" w:eastAsia="Courier New" w:hAnsi="Courier New" w:cs="Courier New"/>
          <w:iCs/>
          <w:sz w:val="20"/>
          <w:szCs w:val="20"/>
          <w:lang w:val="en-GB"/>
        </w:rPr>
        <w:t>pro tempore</w:t>
      </w:r>
      <w:r>
        <w:rPr>
          <w:rFonts w:ascii="Courier New" w:eastAsia="Courier New" w:hAnsi="Courier New" w:cs="Courier New"/>
          <w:i/>
          <w:iCs/>
          <w:sz w:val="20"/>
          <w:szCs w:val="20"/>
          <w:lang w:val="en-GB"/>
        </w:rPr>
        <w:t xml:space="preserve"> legal representatives, severally, to amend article 6 (six) of the Articles of Association from time to time to reflect the changes arising out of said resolution and the execution and the completion of the delegated share capital increases.”</w:t>
      </w:r>
    </w:p>
    <w:p w14:paraId="108DE1E6" w14:textId="5C4FE3A4" w:rsidR="00CB1DA9" w:rsidRPr="00E14414" w:rsidRDefault="00E14414" w:rsidP="00CB1DA9">
      <w:pPr>
        <w:pStyle w:val="Paragrafoelenco"/>
        <w:tabs>
          <w:tab w:val="left" w:pos="567"/>
        </w:tabs>
        <w:spacing w:before="0" w:after="0" w:line="285" w:lineRule="exact"/>
        <w:ind w:left="0"/>
        <w:jc w:val="both"/>
        <w:rPr>
          <w:rFonts w:ascii="Courier New" w:hAnsi="Courier New" w:cs="Courier New"/>
        </w:rPr>
      </w:pPr>
      <w:r>
        <w:rPr>
          <w:rFonts w:ascii="Courier New" w:eastAsia="Courier New" w:hAnsi="Courier New" w:cs="Courier New"/>
          <w:lang w:val="en-GB"/>
        </w:rPr>
        <w:t>The Chair announced the transaction of items 1.1, 1.2, 1.3 and 1.4 on the agenda in the extraordinary session open for discussion, asking that shareholders who wished to take the floor should state their name and the number of shares represented in person or by proxy.</w:t>
      </w:r>
    </w:p>
    <w:p w14:paraId="2E1FE32A"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As nobody requested the floor, the Chair:</w:t>
      </w:r>
    </w:p>
    <w:p w14:paraId="185A8BFD"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 closed the debate;</w:t>
      </w:r>
    </w:p>
    <w:p w14:paraId="64B9388F"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 announced that there was no change in attendance figures;</w:t>
      </w:r>
    </w:p>
    <w:p w14:paraId="30BBA303"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put to the vote, by show of hands, the wording of the first resolution reported above regarding item 1.1 in the extraordinary session and, ascertaining votes against for a total of 120,350 shares and no abstentions, she announced the resolution approved by majority; as per the breakdown annexed hereto.</w:t>
      </w:r>
    </w:p>
    <w:p w14:paraId="2969747F"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put to the vote, by show of hands, the wording of the second resolution reported above, regarding item 1.2 in the extraordinary sessio and, ascertaining votes against for a total of 45,689,256 shares and no abstentions, she announced the resolution approved by majority; as per the breakdown annexed hereto.</w:t>
      </w:r>
    </w:p>
    <w:p w14:paraId="4DA6EDC6"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xml:space="preserve">- put to the vote, by show of hands, the wording of the third resolution reported above, regarding item 1.3 in the </w:t>
      </w:r>
      <w:r>
        <w:rPr>
          <w:rFonts w:ascii="Courier New" w:eastAsia="Courier New" w:hAnsi="Courier New" w:cs="Courier New"/>
          <w:sz w:val="20"/>
          <w:szCs w:val="20"/>
          <w:lang w:val="en-GB"/>
        </w:rPr>
        <w:lastRenderedPageBreak/>
        <w:t>extraordinary session and, ascertaining votes against for a total of 56,283,260 shares and no abstentions, she announced the resolution approved by majority; as per the breakdown annexed hereto.</w:t>
      </w:r>
    </w:p>
    <w:p w14:paraId="17FCA344" w14:textId="3C951C98"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puts to the vote, by show of hands, the text of the fourth resolution, regarding item 1.4 in the extraordinary session and noted votes against totalling 23,384,903 shares and no abstentions and announced the resolution approved by majority; as per the breakdown annexed hereto.</w:t>
      </w:r>
    </w:p>
    <w:p w14:paraId="5210357A" w14:textId="77777777" w:rsidR="00CB1DA9" w:rsidRPr="00E14414" w:rsidRDefault="00E14414" w:rsidP="00CB1DA9">
      <w:pPr>
        <w:spacing w:before="0" w:after="0" w:line="285" w:lineRule="exact"/>
        <w:jc w:val="center"/>
        <w:rPr>
          <w:rFonts w:ascii="Courier New" w:hAnsi="Courier New" w:cs="Courier New"/>
          <w:sz w:val="20"/>
          <w:szCs w:val="20"/>
        </w:rPr>
      </w:pPr>
      <w:r w:rsidRPr="00E14414">
        <w:rPr>
          <w:rFonts w:ascii="Courier New" w:hAnsi="Courier New" w:cs="Courier New"/>
          <w:sz w:val="20"/>
          <w:szCs w:val="20"/>
        </w:rPr>
        <w:t>*****</w:t>
      </w:r>
    </w:p>
    <w:p w14:paraId="52E077FD" w14:textId="77777777" w:rsidR="00CB1DA9" w:rsidRPr="00E14414" w:rsidRDefault="00E14414" w:rsidP="00CB1DA9">
      <w:pPr>
        <w:pStyle w:val="Corpotesto"/>
        <w:spacing w:after="0" w:line="285" w:lineRule="exact"/>
        <w:jc w:val="both"/>
        <w:rPr>
          <w:rFonts w:ascii="Courier New" w:hAnsi="Courier New" w:cs="Courier New"/>
        </w:rPr>
      </w:pPr>
      <w:r>
        <w:rPr>
          <w:rFonts w:ascii="Courier New" w:eastAsia="Courier New" w:hAnsi="Courier New" w:cs="Courier New"/>
          <w:lang w:val="en-GB"/>
        </w:rPr>
        <w:t>The Chair then moved on to the transaction of item 2 on the agenda, under the extraordinary session, which was read out to the General Meeting.</w:t>
      </w:r>
    </w:p>
    <w:p w14:paraId="0868099E"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The Chair invited the Notary to read out the proposals under resolution of item 2 on the agenda, in the extraordinary session, as reported in the dossier distributed to attendees containing the explanatory reports of the directors and the wording of the resolution which has been transcribed below:</w:t>
      </w:r>
    </w:p>
    <w:p w14:paraId="1A45AAAC" w14:textId="77777777" w:rsidR="00CB1DA9" w:rsidRPr="00E14414" w:rsidRDefault="00E14414" w:rsidP="00CB1DA9">
      <w:pPr>
        <w:spacing w:before="0" w:after="0" w:line="285" w:lineRule="exact"/>
        <w:jc w:val="both"/>
        <w:rPr>
          <w:rFonts w:ascii="Courier New" w:hAnsi="Courier New" w:cs="Courier New"/>
          <w:i/>
          <w:sz w:val="20"/>
          <w:szCs w:val="20"/>
        </w:rPr>
      </w:pPr>
      <w:r>
        <w:rPr>
          <w:rFonts w:ascii="Courier New" w:eastAsia="Courier New" w:hAnsi="Courier New" w:cs="Courier New"/>
          <w:i/>
          <w:iCs/>
          <w:color w:val="000000"/>
          <w:sz w:val="20"/>
          <w:szCs w:val="20"/>
          <w:lang w:val="en-GB"/>
        </w:rPr>
        <w:t>“</w:t>
      </w:r>
      <w:r>
        <w:rPr>
          <w:rFonts w:ascii="Courier New" w:eastAsia="Courier New" w:hAnsi="Courier New" w:cs="Courier New"/>
          <w:i/>
          <w:iCs/>
          <w:sz w:val="20"/>
          <w:szCs w:val="20"/>
          <w:lang w:val="en-GB"/>
        </w:rPr>
        <w:t>The Extraordinary General Meeting of Shareholders of Arnoldo Mondadori Editore S.p.A.,</w:t>
      </w:r>
    </w:p>
    <w:p w14:paraId="7DB14BC4" w14:textId="77777777"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regard to the Explanatory Report of the Board of Directors</w:t>
      </w:r>
    </w:p>
    <w:p w14:paraId="15B4A2C1" w14:textId="6CA66897"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 xml:space="preserve"> having acknowledged that the equity of the Company reported in the financial statements year ended 31 December 2018 includes the revaluation reserve established pursuant to Law no. 72 of 19 March 1983 for EUR 12,022,460.17 (twelve million twenty-two thousand and four hundred and sixty point seventeen cents) and the revaluation reserve established pursuant to Law no. 413 of 30 December 1991 for EUR 4,688,951.44 (four milion six hundred and eighty-eight thousand and nine hundred and fifty-one and forty-four cents;</w:t>
      </w:r>
    </w:p>
    <w:p w14:paraId="4DD48607" w14:textId="16D96413"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considered that, as previously resolved by the General Meeting, said Revaluation Reserves would be used in full to cover the loss for the period reported in the financial statements year ended 31 December 2018;</w:t>
      </w:r>
    </w:p>
    <w:p w14:paraId="6D26920F" w14:textId="77777777"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considered the special relevant regulations</w:t>
      </w:r>
      <w:r>
        <w:rPr>
          <w:rFonts w:ascii="Courier New" w:eastAsia="Courier New" w:hAnsi="Courier New" w:cs="Courier New"/>
          <w:sz w:val="20"/>
          <w:szCs w:val="20"/>
          <w:lang w:val="en-GB"/>
        </w:rPr>
        <w:t>;</w:t>
      </w:r>
    </w:p>
    <w:p w14:paraId="7BBE2947" w14:textId="77777777"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having obtained the favourable opinion of the Board of Statutory Auditors,</w:t>
      </w:r>
    </w:p>
    <w:p w14:paraId="49429549" w14:textId="77777777" w:rsidR="00CB1DA9" w:rsidRPr="00F8532A" w:rsidRDefault="00E14414" w:rsidP="00CB1DA9">
      <w:pPr>
        <w:spacing w:before="0" w:after="0" w:line="285" w:lineRule="exact"/>
        <w:jc w:val="center"/>
        <w:rPr>
          <w:rFonts w:ascii="Courier New" w:hAnsi="Courier New" w:cs="Courier New"/>
          <w:i/>
          <w:sz w:val="20"/>
          <w:szCs w:val="20"/>
          <w:lang w:val="it-IT"/>
        </w:rPr>
      </w:pPr>
      <w:r>
        <w:rPr>
          <w:rFonts w:ascii="Courier New" w:eastAsia="Courier New" w:hAnsi="Courier New" w:cs="Courier New"/>
          <w:i/>
          <w:iCs/>
          <w:sz w:val="20"/>
          <w:szCs w:val="20"/>
          <w:lang w:val="en-GB"/>
        </w:rPr>
        <w:t>r e s o l v e d</w:t>
      </w:r>
    </w:p>
    <w:p w14:paraId="1A65DB2D" w14:textId="7078ED07"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to definitively reduce, pursuant to and for the purposes of article 6 of Law no. 72 of 19 March 1983, the revaluation reserve, established pursuant to Law no. 72 of 19 March 1983, in an amount corresponding to the amount of EUR 12,022,460.17 (twelve million twenty-two thousand and four hundred sixty point seventeen cents) used to cover the loss for reporting period year ended 31 December 2018 and, therefore, to proceed to zero it with no reinstatement restriction;</w:t>
      </w:r>
      <w:smartTag w:uri="urn:schemas-microsoft-com:office:smarttags" w:element="metricconverter">
        <w:smartTagPr>
          <w:attr w:name="ProductID" w:val="1983 in"/>
        </w:smartTagPr>
      </w:smartTag>
    </w:p>
    <w:p w14:paraId="50961607" w14:textId="095DD9CB" w:rsidR="00CB1DA9" w:rsidRPr="00E14414" w:rsidRDefault="00E14414" w:rsidP="00CB1DA9">
      <w:pPr>
        <w:numPr>
          <w:ilvl w:val="0"/>
          <w:numId w:val="17"/>
        </w:numPr>
        <w:tabs>
          <w:tab w:val="clear" w:pos="720"/>
          <w:tab w:val="num" w:pos="426"/>
          <w:tab w:val="left" w:pos="567"/>
          <w:tab w:val="num" w:pos="1701"/>
          <w:tab w:val="left" w:pos="1843"/>
        </w:tabs>
        <w:spacing w:before="0" w:after="0" w:line="285" w:lineRule="exact"/>
        <w:ind w:left="0" w:firstLine="0"/>
        <w:jc w:val="both"/>
        <w:rPr>
          <w:rFonts w:ascii="Courier New" w:hAnsi="Courier New" w:cs="Courier New"/>
          <w:i/>
          <w:sz w:val="20"/>
          <w:szCs w:val="20"/>
        </w:rPr>
      </w:pPr>
      <w:r>
        <w:rPr>
          <w:rFonts w:ascii="Courier New" w:eastAsia="Courier New" w:hAnsi="Courier New" w:cs="Courier New"/>
          <w:i/>
          <w:iCs/>
          <w:sz w:val="20"/>
          <w:szCs w:val="20"/>
          <w:lang w:val="en-GB"/>
        </w:rPr>
        <w:t>to definitively reduce, pursuant to and for the purposes of article</w:t>
      </w:r>
      <w:r>
        <w:rPr>
          <w:rFonts w:ascii="Courier New" w:eastAsia="Courier New" w:hAnsi="Courier New" w:cs="Courier New"/>
          <w:sz w:val="20"/>
          <w:szCs w:val="20"/>
          <w:lang w:val="en-GB"/>
        </w:rPr>
        <w:t xml:space="preserve"> </w:t>
      </w:r>
      <w:r>
        <w:rPr>
          <w:rFonts w:ascii="Courier New" w:eastAsia="Courier New" w:hAnsi="Courier New" w:cs="Courier New"/>
          <w:i/>
          <w:iCs/>
          <w:sz w:val="20"/>
          <w:szCs w:val="20"/>
          <w:lang w:val="en-GB"/>
        </w:rPr>
        <w:t>26 of Law no. 413 of 30 December 1991, the revaluation reserve, established in accordance with</w:t>
      </w:r>
      <w:r>
        <w:rPr>
          <w:rFonts w:ascii="Courier New" w:eastAsia="Courier New" w:hAnsi="Courier New" w:cs="Courier New"/>
          <w:sz w:val="20"/>
          <w:szCs w:val="20"/>
          <w:lang w:val="en-GB"/>
        </w:rPr>
        <w:t xml:space="preserve"> </w:t>
      </w:r>
      <w:r>
        <w:rPr>
          <w:rFonts w:ascii="Courier New" w:eastAsia="Courier New" w:hAnsi="Courier New" w:cs="Courier New"/>
          <w:i/>
          <w:iCs/>
          <w:sz w:val="20"/>
          <w:szCs w:val="20"/>
          <w:lang w:val="en-GB"/>
        </w:rPr>
        <w:t xml:space="preserve">Law no. 413 of 30 </w:t>
      </w:r>
      <w:r>
        <w:rPr>
          <w:rFonts w:ascii="Courier New" w:eastAsia="Courier New" w:hAnsi="Courier New" w:cs="Courier New"/>
          <w:i/>
          <w:iCs/>
          <w:sz w:val="20"/>
          <w:szCs w:val="20"/>
          <w:lang w:val="en-GB"/>
        </w:rPr>
        <w:lastRenderedPageBreak/>
        <w:t>December 1991, in an amount corresponding to the amount of EUR 4,688,951.44 (four million six hundred eighty-eight thousand and nine hundred and fifty-one point forty-four cents) used to cover the loss for the reporting period year ended 31 December 2018 and, therefore, to proceed to zero it with no reinstatement restriction".</w:t>
      </w:r>
      <w:smartTag w:uri="urn:schemas-microsoft-com:office:smarttags" w:element="metricconverter">
        <w:smartTagPr>
          <w:attr w:name="ProductID" w:val="1991 in"/>
        </w:smartTagPr>
      </w:smartTag>
    </w:p>
    <w:p w14:paraId="28D7EBBA" w14:textId="41B934FD" w:rsidR="00CB1DA9" w:rsidRPr="00E14414" w:rsidRDefault="00E14414" w:rsidP="00CB1DA9">
      <w:pPr>
        <w:pStyle w:val="Paragrafoelenco"/>
        <w:tabs>
          <w:tab w:val="left" w:pos="567"/>
        </w:tabs>
        <w:spacing w:before="0" w:after="0" w:line="285" w:lineRule="exact"/>
        <w:ind w:left="0"/>
        <w:jc w:val="both"/>
        <w:rPr>
          <w:rFonts w:ascii="Courier New" w:hAnsi="Courier New" w:cs="Courier New"/>
        </w:rPr>
      </w:pPr>
      <w:r>
        <w:rPr>
          <w:rFonts w:ascii="Courier New" w:eastAsia="Courier New" w:hAnsi="Courier New" w:cs="Courier New"/>
          <w:lang w:val="en-GB"/>
        </w:rPr>
        <w:t>The Chair invited debate of item 2 on the agenda, in the extraordinary session, asking that shareholders who wished to take the floor should state their name and the number of shares represented in person or by proxy.</w:t>
      </w:r>
    </w:p>
    <w:p w14:paraId="7E7B0899"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Shareholder Arrigo Favalli took the floor and asked whether there were other reserves besides those that would be used to cover losses.</w:t>
      </w:r>
    </w:p>
    <w:p w14:paraId="5105C11A" w14:textId="3FE8904B"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Director Oddone Pozzi took the floor and clarified that the company's equity amounted to approximately EUR 170,000,000.00 (one hundred and seventy million point zero cents), of which approximately EUR 68,000,000.00 (sixty-eight million point zero cents) for share capital, EUR 12,000,000.00 (twelve million point zero cents)/13,000,000.00 (thirteen million point zero cents) as the legal reserve, EUR 7,000,000.00 (seven million point zero cents) of undisposable reserves and over EUR 50,000,000.00 (fifty million point zero cents) of disposable reserves.</w:t>
      </w:r>
    </w:p>
    <w:p w14:paraId="64CDF575" w14:textId="21AEFC92"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 xml:space="preserve">Mr Pozzi also clarified that, as illustrated by the Chief Executive Officer, the company has a very significant cash generating capacity and has reduced indebtedness to extremely limited levels in relation to income capacity. </w:t>
      </w:r>
    </w:p>
    <w:p w14:paraId="4C4E82BD" w14:textId="2CC415D0"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The Chair congratulated Mr Mauri and the whole team managing Mondadori for the results achieved and precisely for the generation of constant cash flows excceeding EUR 50,000,000.00 (fifty million point zero cents) per year, for the reduction since 2013 of indebtedness compared to the closing forecasts for the end of reporting period 2019 of EUR 300,000,000.00 (three hundred million point zero cents) and, this, despite the figure in excess of EUR 150,000,000.00 (one hundred and fifty million point zero cents) invested to buy the Rizzoli and Banzai Media book business.</w:t>
      </w:r>
    </w:p>
    <w:p w14:paraId="7AFA6273" w14:textId="377BB616"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 xml:space="preserve">The Chair also stated that, whenever the company decided not to undertake investments, as, instead, the Chair, herself hoped it would do, at the end of 2020, the company could find itself with a debt position almost equal to zero, so really in an excellent state of health. </w:t>
      </w:r>
    </w:p>
    <w:p w14:paraId="729FD527"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As nobody else requested the floor, the Chair:</w:t>
      </w:r>
    </w:p>
    <w:p w14:paraId="78C13146"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 closed the debate;</w:t>
      </w:r>
    </w:p>
    <w:p w14:paraId="268C513A" w14:textId="77777777" w:rsidR="00CB1DA9" w:rsidRPr="00E14414" w:rsidRDefault="00E14414" w:rsidP="00CB1DA9">
      <w:pPr>
        <w:pStyle w:val="Paragrafoelenco"/>
        <w:spacing w:before="0" w:after="0" w:line="285" w:lineRule="exact"/>
        <w:ind w:left="0"/>
        <w:jc w:val="both"/>
        <w:rPr>
          <w:rFonts w:ascii="Courier New" w:hAnsi="Courier New" w:cs="Courier New"/>
        </w:rPr>
      </w:pPr>
      <w:r>
        <w:rPr>
          <w:rFonts w:ascii="Courier New" w:eastAsia="Courier New" w:hAnsi="Courier New" w:cs="Courier New"/>
          <w:lang w:val="en-GB"/>
        </w:rPr>
        <w:t>- announced that there was no change in attendance figures;</w:t>
      </w:r>
    </w:p>
    <w:p w14:paraId="7014EF37" w14:textId="1AB0C084"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t>- put to the vote, by a show of hands, the wording of the resolution reported above and ascertaining the vote in favour of all those entitled and with no votes against or abstentions, announced the resolution unanimously approved.</w:t>
      </w:r>
    </w:p>
    <w:p w14:paraId="6E2A0651" w14:textId="77777777" w:rsidR="00CB1DA9" w:rsidRPr="00E14414" w:rsidRDefault="00E14414" w:rsidP="00CB1DA9">
      <w:pPr>
        <w:spacing w:before="0" w:after="0" w:line="285" w:lineRule="exact"/>
        <w:jc w:val="center"/>
        <w:rPr>
          <w:rFonts w:ascii="Courier New" w:hAnsi="Courier New" w:cs="Courier New"/>
          <w:sz w:val="20"/>
          <w:szCs w:val="20"/>
        </w:rPr>
      </w:pPr>
      <w:r w:rsidRPr="00E14414">
        <w:rPr>
          <w:rFonts w:ascii="Courier New" w:hAnsi="Courier New" w:cs="Courier New"/>
          <w:sz w:val="20"/>
          <w:szCs w:val="20"/>
        </w:rPr>
        <w:t>*****</w:t>
      </w:r>
    </w:p>
    <w:p w14:paraId="5D413CA6" w14:textId="77777777" w:rsidR="00CB1DA9" w:rsidRPr="00E14414" w:rsidRDefault="00E14414" w:rsidP="00CB1DA9">
      <w:pPr>
        <w:spacing w:before="0" w:after="0" w:line="285" w:lineRule="exact"/>
        <w:jc w:val="both"/>
        <w:rPr>
          <w:rFonts w:ascii="Courier New" w:hAnsi="Courier New" w:cs="Courier New"/>
          <w:sz w:val="20"/>
          <w:szCs w:val="20"/>
        </w:rPr>
      </w:pPr>
      <w:r>
        <w:rPr>
          <w:rFonts w:ascii="Courier New" w:eastAsia="Courier New" w:hAnsi="Courier New" w:cs="Courier New"/>
          <w:sz w:val="20"/>
          <w:szCs w:val="20"/>
          <w:lang w:val="en-GB"/>
        </w:rPr>
        <w:lastRenderedPageBreak/>
        <w:t xml:space="preserve">The Chair announced that the business on the agenda had been transacted in full and, thanking all the attendees, adjourned the General Meeting of Shareholders at the time of 12.35 </w:t>
      </w:r>
      <w:r>
        <w:rPr>
          <w:rFonts w:ascii="Courier New" w:eastAsia="Courier New" w:hAnsi="Courier New" w:cs="Courier New"/>
          <w:color w:val="000000"/>
          <w:sz w:val="20"/>
          <w:szCs w:val="20"/>
          <w:lang w:val="en-GB"/>
        </w:rPr>
        <w:t>(twelve thirty-five)</w:t>
      </w:r>
      <w:r>
        <w:rPr>
          <w:rFonts w:ascii="Courier New" w:eastAsia="Courier New" w:hAnsi="Courier New" w:cs="Courier New"/>
          <w:sz w:val="20"/>
          <w:szCs w:val="20"/>
          <w:lang w:val="en-GB"/>
        </w:rPr>
        <w:t xml:space="preserve"> in the afternoon local time.</w:t>
      </w:r>
    </w:p>
    <w:p w14:paraId="2AC08373" w14:textId="77777777" w:rsidR="00CB1DA9" w:rsidRPr="00E14414" w:rsidRDefault="00E14414" w:rsidP="00CB1DA9">
      <w:pPr>
        <w:spacing w:before="0" w:after="0" w:line="285" w:lineRule="exact"/>
        <w:jc w:val="center"/>
        <w:rPr>
          <w:rFonts w:ascii="Courier New" w:hAnsi="Courier New" w:cs="Courier New"/>
          <w:color w:val="000000"/>
          <w:sz w:val="20"/>
          <w:szCs w:val="20"/>
        </w:rPr>
      </w:pPr>
      <w:r w:rsidRPr="00E14414">
        <w:rPr>
          <w:rFonts w:ascii="Courier New" w:hAnsi="Courier New" w:cs="Courier New"/>
          <w:color w:val="000000"/>
          <w:sz w:val="20"/>
          <w:szCs w:val="20"/>
        </w:rPr>
        <w:t>*****</w:t>
      </w:r>
    </w:p>
    <w:p w14:paraId="367F8FC5" w14:textId="77777777"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The following are annexed hereto:</w:t>
      </w:r>
    </w:p>
    <w:p w14:paraId="56BB4CDC" w14:textId="77777777"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 the Articles of Association, including the amendments approved above under letter "A"</w:t>
      </w:r>
    </w:p>
    <w:p w14:paraId="6A807B05" w14:textId="77777777" w:rsidR="00CB1DA9" w:rsidRPr="00E14414" w:rsidRDefault="00E14414" w:rsidP="00CB1DA9">
      <w:pPr>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 the list of the names of those in attendance, annexed hereto under letter "B", as a single dossier with details of voting.</w:t>
      </w:r>
    </w:p>
    <w:p w14:paraId="5DFC6C9F" w14:textId="70646F4A" w:rsidR="00CB1DA9" w:rsidRPr="00E14414" w:rsidRDefault="00E14414" w:rsidP="00CB1DA9">
      <w:pPr>
        <w:autoSpaceDE w:val="0"/>
        <w:autoSpaceDN w:val="0"/>
        <w:adjustRightInd w:val="0"/>
        <w:spacing w:before="0" w:after="0" w:line="285" w:lineRule="exact"/>
        <w:jc w:val="both"/>
        <w:rPr>
          <w:rFonts w:ascii="Courier New" w:hAnsi="Courier New" w:cs="Courier New"/>
          <w:color w:val="000000"/>
          <w:sz w:val="20"/>
          <w:szCs w:val="20"/>
        </w:rPr>
      </w:pPr>
      <w:r>
        <w:rPr>
          <w:rFonts w:ascii="Courier New" w:eastAsia="Courier New" w:hAnsi="Courier New" w:cs="Courier New"/>
          <w:sz w:val="20"/>
          <w:szCs w:val="20"/>
          <w:lang w:val="en-GB"/>
        </w:rPr>
        <w:t>I have read out these minutes</w:t>
      </w:r>
      <w:r>
        <w:rPr>
          <w:rFonts w:ascii="Courier New" w:eastAsia="Courier New" w:hAnsi="Courier New" w:cs="Courier New"/>
          <w:color w:val="000000"/>
          <w:sz w:val="20"/>
          <w:szCs w:val="20"/>
          <w:lang w:val="en-GB"/>
        </w:rPr>
        <w:t xml:space="preserve"> to the Party that, at my request, stated that they comply with her will, approving, witnessing and signing them at the time of 5.40 (five forty) in the afternoon local time, waiving the reading out </w:t>
      </w:r>
      <w:r>
        <w:rPr>
          <w:rFonts w:ascii="Courier New" w:eastAsia="Courier New" w:hAnsi="Courier New" w:cs="Courier New"/>
          <w:sz w:val="20"/>
          <w:szCs w:val="20"/>
          <w:lang w:val="en-GB"/>
        </w:rPr>
        <w:t>of the annexes,</w:t>
      </w:r>
      <w:r>
        <w:rPr>
          <w:rFonts w:ascii="Courier New" w:eastAsia="Courier New" w:hAnsi="Courier New" w:cs="Courier New"/>
          <w:color w:val="000000"/>
          <w:sz w:val="20"/>
          <w:szCs w:val="20"/>
          <w:lang w:val="en-GB"/>
        </w:rPr>
        <w:t xml:space="preserve"> as decided by the Party with my consent.</w:t>
      </w:r>
    </w:p>
    <w:p w14:paraId="37DFE8A1" w14:textId="77777777" w:rsidR="00FE1A37" w:rsidRPr="00E14414" w:rsidRDefault="00E14414" w:rsidP="00CB1DA9">
      <w:pPr>
        <w:autoSpaceDE w:val="0"/>
        <w:autoSpaceDN w:val="0"/>
        <w:adjustRightInd w:val="0"/>
        <w:spacing w:before="0" w:after="0" w:line="285" w:lineRule="exact"/>
        <w:jc w:val="both"/>
        <w:rPr>
          <w:rFonts w:ascii="Courier New" w:hAnsi="Courier New" w:cs="Courier New"/>
          <w:color w:val="000000"/>
          <w:sz w:val="20"/>
          <w:szCs w:val="20"/>
        </w:rPr>
      </w:pPr>
      <w:r>
        <w:rPr>
          <w:rFonts w:ascii="Courier New" w:eastAsia="Courier New" w:hAnsi="Courier New" w:cs="Courier New"/>
          <w:color w:val="000000"/>
          <w:sz w:val="20"/>
          <w:szCs w:val="20"/>
          <w:lang w:val="en-GB"/>
        </w:rPr>
        <w:t>These minutes consists of seven sheets, in part written by hand by me and typed by a trusted person for a total of twenty-six sides.</w:t>
      </w:r>
    </w:p>
    <w:p w14:paraId="23EC2C4D" w14:textId="77777777" w:rsidR="00FE1A37" w:rsidRPr="00F8532A" w:rsidRDefault="00E14414" w:rsidP="00CB1DA9">
      <w:pPr>
        <w:autoSpaceDE w:val="0"/>
        <w:autoSpaceDN w:val="0"/>
        <w:adjustRightInd w:val="0"/>
        <w:spacing w:before="0" w:after="0" w:line="285" w:lineRule="exact"/>
        <w:jc w:val="both"/>
        <w:rPr>
          <w:rFonts w:ascii="Courier New" w:hAnsi="Courier New" w:cs="Courier New"/>
          <w:color w:val="000000"/>
          <w:sz w:val="20"/>
          <w:szCs w:val="20"/>
          <w:lang w:val="it-IT"/>
        </w:rPr>
      </w:pPr>
      <w:r w:rsidRPr="00E14414">
        <w:rPr>
          <w:rFonts w:ascii="Courier New" w:eastAsia="Courier New" w:hAnsi="Courier New" w:cs="Courier New"/>
          <w:color w:val="000000"/>
          <w:sz w:val="20"/>
          <w:szCs w:val="20"/>
          <w:lang w:val="it-IT"/>
        </w:rPr>
        <w:t>Signed MARINA BERLUSCONI</w:t>
      </w:r>
    </w:p>
    <w:p w14:paraId="366C4836" w14:textId="77777777" w:rsidR="00FE1A37" w:rsidRPr="00F8532A" w:rsidRDefault="00E14414" w:rsidP="00CB1DA9">
      <w:pPr>
        <w:autoSpaceDE w:val="0"/>
        <w:autoSpaceDN w:val="0"/>
        <w:adjustRightInd w:val="0"/>
        <w:spacing w:before="0" w:after="0" w:line="285" w:lineRule="exact"/>
        <w:jc w:val="both"/>
        <w:rPr>
          <w:rFonts w:ascii="Courier New" w:hAnsi="Courier New" w:cs="Courier New"/>
          <w:sz w:val="20"/>
          <w:szCs w:val="20"/>
          <w:lang w:val="it-IT" w:eastAsia="it-IT"/>
        </w:rPr>
      </w:pPr>
      <w:r w:rsidRPr="00E14414">
        <w:rPr>
          <w:rFonts w:ascii="Courier New" w:eastAsia="Courier New" w:hAnsi="Courier New" w:cs="Courier New"/>
          <w:color w:val="000000"/>
          <w:sz w:val="20"/>
          <w:szCs w:val="20"/>
          <w:lang w:val="it-IT"/>
        </w:rPr>
        <w:t>Signed ANNA PELLEGRINO</w:t>
      </w:r>
    </w:p>
    <w:sectPr w:rsidR="00FE1A37" w:rsidRPr="00F8532A" w:rsidSect="003F326D">
      <w:pgSz w:w="11906" w:h="16838"/>
      <w:pgMar w:top="1474" w:right="2891" w:bottom="1020" w:left="147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5A97F" w14:textId="77777777" w:rsidR="00092446" w:rsidRDefault="00092446">
      <w:pPr>
        <w:spacing w:before="0" w:after="0" w:line="240" w:lineRule="auto"/>
      </w:pPr>
      <w:r>
        <w:separator/>
      </w:r>
    </w:p>
  </w:endnote>
  <w:endnote w:type="continuationSeparator" w:id="0">
    <w:p w14:paraId="1E62563D" w14:textId="77777777" w:rsidR="00092446" w:rsidRDefault="0009244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D3E87" w14:textId="77777777" w:rsidR="00092446" w:rsidRDefault="00092446">
      <w:pPr>
        <w:spacing w:before="0" w:after="0" w:line="240" w:lineRule="auto"/>
      </w:pPr>
      <w:r>
        <w:separator/>
      </w:r>
    </w:p>
  </w:footnote>
  <w:footnote w:type="continuationSeparator" w:id="0">
    <w:p w14:paraId="586DE734" w14:textId="77777777" w:rsidR="00092446" w:rsidRDefault="00092446">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348DD"/>
    <w:multiLevelType w:val="hybridMultilevel"/>
    <w:tmpl w:val="2CEA732C"/>
    <w:lvl w:ilvl="0" w:tplc="5E9CDDEE">
      <w:start w:val="1"/>
      <w:numFmt w:val="bullet"/>
      <w:lvlText w:val=""/>
      <w:lvlJc w:val="left"/>
      <w:pPr>
        <w:ind w:left="2847" w:hanging="360"/>
      </w:pPr>
      <w:rPr>
        <w:rFonts w:ascii="Symbol" w:hAnsi="Symbol" w:hint="default"/>
      </w:rPr>
    </w:lvl>
    <w:lvl w:ilvl="1" w:tplc="9ED25F42">
      <w:start w:val="1"/>
      <w:numFmt w:val="bullet"/>
      <w:lvlText w:val=""/>
      <w:lvlJc w:val="left"/>
      <w:pPr>
        <w:ind w:left="3567" w:hanging="360"/>
      </w:pPr>
      <w:rPr>
        <w:rFonts w:ascii="Symbol" w:hAnsi="Symbol" w:hint="default"/>
      </w:rPr>
    </w:lvl>
    <w:lvl w:ilvl="2" w:tplc="D3F2673E" w:tentative="1">
      <w:start w:val="1"/>
      <w:numFmt w:val="bullet"/>
      <w:lvlText w:val=""/>
      <w:lvlJc w:val="left"/>
      <w:pPr>
        <w:ind w:left="4287" w:hanging="360"/>
      </w:pPr>
      <w:rPr>
        <w:rFonts w:ascii="Wingdings" w:hAnsi="Wingdings" w:hint="default"/>
      </w:rPr>
    </w:lvl>
    <w:lvl w:ilvl="3" w:tplc="249E3962" w:tentative="1">
      <w:start w:val="1"/>
      <w:numFmt w:val="bullet"/>
      <w:lvlText w:val=""/>
      <w:lvlJc w:val="left"/>
      <w:pPr>
        <w:ind w:left="5007" w:hanging="360"/>
      </w:pPr>
      <w:rPr>
        <w:rFonts w:ascii="Symbol" w:hAnsi="Symbol" w:hint="default"/>
      </w:rPr>
    </w:lvl>
    <w:lvl w:ilvl="4" w:tplc="F09C426C" w:tentative="1">
      <w:start w:val="1"/>
      <w:numFmt w:val="bullet"/>
      <w:lvlText w:val="o"/>
      <w:lvlJc w:val="left"/>
      <w:pPr>
        <w:ind w:left="5727" w:hanging="360"/>
      </w:pPr>
      <w:rPr>
        <w:rFonts w:ascii="Courier New" w:hAnsi="Courier New" w:cs="Courier New" w:hint="default"/>
      </w:rPr>
    </w:lvl>
    <w:lvl w:ilvl="5" w:tplc="921A7D40" w:tentative="1">
      <w:start w:val="1"/>
      <w:numFmt w:val="bullet"/>
      <w:lvlText w:val=""/>
      <w:lvlJc w:val="left"/>
      <w:pPr>
        <w:ind w:left="6447" w:hanging="360"/>
      </w:pPr>
      <w:rPr>
        <w:rFonts w:ascii="Wingdings" w:hAnsi="Wingdings" w:hint="default"/>
      </w:rPr>
    </w:lvl>
    <w:lvl w:ilvl="6" w:tplc="66180DF4" w:tentative="1">
      <w:start w:val="1"/>
      <w:numFmt w:val="bullet"/>
      <w:lvlText w:val=""/>
      <w:lvlJc w:val="left"/>
      <w:pPr>
        <w:ind w:left="7167" w:hanging="360"/>
      </w:pPr>
      <w:rPr>
        <w:rFonts w:ascii="Symbol" w:hAnsi="Symbol" w:hint="default"/>
      </w:rPr>
    </w:lvl>
    <w:lvl w:ilvl="7" w:tplc="8F1829FE" w:tentative="1">
      <w:start w:val="1"/>
      <w:numFmt w:val="bullet"/>
      <w:lvlText w:val="o"/>
      <w:lvlJc w:val="left"/>
      <w:pPr>
        <w:ind w:left="7887" w:hanging="360"/>
      </w:pPr>
      <w:rPr>
        <w:rFonts w:ascii="Courier New" w:hAnsi="Courier New" w:cs="Courier New" w:hint="default"/>
      </w:rPr>
    </w:lvl>
    <w:lvl w:ilvl="8" w:tplc="6034112A" w:tentative="1">
      <w:start w:val="1"/>
      <w:numFmt w:val="bullet"/>
      <w:lvlText w:val=""/>
      <w:lvlJc w:val="left"/>
      <w:pPr>
        <w:ind w:left="8607" w:hanging="360"/>
      </w:pPr>
      <w:rPr>
        <w:rFonts w:ascii="Wingdings" w:hAnsi="Wingdings" w:hint="default"/>
      </w:rPr>
    </w:lvl>
  </w:abstractNum>
  <w:abstractNum w:abstractNumId="1">
    <w:nsid w:val="2C7C4C05"/>
    <w:multiLevelType w:val="multilevel"/>
    <w:tmpl w:val="61B0FE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Arial" w:eastAsia="Times New Roman" w:hAnsi="Arial" w:cs="Arial"/>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84F6158"/>
    <w:multiLevelType w:val="hybridMultilevel"/>
    <w:tmpl w:val="8512672A"/>
    <w:lvl w:ilvl="0" w:tplc="93D85D64">
      <w:start w:val="6"/>
      <w:numFmt w:val="bullet"/>
      <w:lvlText w:val="-"/>
      <w:lvlJc w:val="left"/>
      <w:pPr>
        <w:tabs>
          <w:tab w:val="num" w:pos="720"/>
        </w:tabs>
        <w:ind w:left="720" w:hanging="360"/>
      </w:pPr>
      <w:rPr>
        <w:rFonts w:ascii="Times New Roman" w:eastAsia="Times New Roman" w:hAnsi="Times New Roman" w:cs="Times New Roman" w:hint="default"/>
        <w:color w:val="auto"/>
      </w:rPr>
    </w:lvl>
    <w:lvl w:ilvl="1" w:tplc="3BF0CA42" w:tentative="1">
      <w:start w:val="1"/>
      <w:numFmt w:val="bullet"/>
      <w:lvlText w:val="o"/>
      <w:lvlJc w:val="left"/>
      <w:pPr>
        <w:tabs>
          <w:tab w:val="num" w:pos="1440"/>
        </w:tabs>
        <w:ind w:left="1440" w:hanging="360"/>
      </w:pPr>
      <w:rPr>
        <w:rFonts w:ascii="Courier New" w:hAnsi="Courier New" w:cs="Courier New" w:hint="default"/>
      </w:rPr>
    </w:lvl>
    <w:lvl w:ilvl="2" w:tplc="050CDEFA" w:tentative="1">
      <w:start w:val="1"/>
      <w:numFmt w:val="bullet"/>
      <w:lvlText w:val=""/>
      <w:lvlJc w:val="left"/>
      <w:pPr>
        <w:tabs>
          <w:tab w:val="num" w:pos="2160"/>
        </w:tabs>
        <w:ind w:left="2160" w:hanging="360"/>
      </w:pPr>
      <w:rPr>
        <w:rFonts w:ascii="Wingdings" w:hAnsi="Wingdings" w:hint="default"/>
      </w:rPr>
    </w:lvl>
    <w:lvl w:ilvl="3" w:tplc="D5A01226" w:tentative="1">
      <w:start w:val="1"/>
      <w:numFmt w:val="bullet"/>
      <w:lvlText w:val=""/>
      <w:lvlJc w:val="left"/>
      <w:pPr>
        <w:tabs>
          <w:tab w:val="num" w:pos="2880"/>
        </w:tabs>
        <w:ind w:left="2880" w:hanging="360"/>
      </w:pPr>
      <w:rPr>
        <w:rFonts w:ascii="Symbol" w:hAnsi="Symbol" w:hint="default"/>
      </w:rPr>
    </w:lvl>
    <w:lvl w:ilvl="4" w:tplc="7D7A58D0" w:tentative="1">
      <w:start w:val="1"/>
      <w:numFmt w:val="bullet"/>
      <w:lvlText w:val="o"/>
      <w:lvlJc w:val="left"/>
      <w:pPr>
        <w:tabs>
          <w:tab w:val="num" w:pos="3600"/>
        </w:tabs>
        <w:ind w:left="3600" w:hanging="360"/>
      </w:pPr>
      <w:rPr>
        <w:rFonts w:ascii="Courier New" w:hAnsi="Courier New" w:cs="Courier New" w:hint="default"/>
      </w:rPr>
    </w:lvl>
    <w:lvl w:ilvl="5" w:tplc="9BDEFBCE" w:tentative="1">
      <w:start w:val="1"/>
      <w:numFmt w:val="bullet"/>
      <w:lvlText w:val=""/>
      <w:lvlJc w:val="left"/>
      <w:pPr>
        <w:tabs>
          <w:tab w:val="num" w:pos="4320"/>
        </w:tabs>
        <w:ind w:left="4320" w:hanging="360"/>
      </w:pPr>
      <w:rPr>
        <w:rFonts w:ascii="Wingdings" w:hAnsi="Wingdings" w:hint="default"/>
      </w:rPr>
    </w:lvl>
    <w:lvl w:ilvl="6" w:tplc="9C5888C0" w:tentative="1">
      <w:start w:val="1"/>
      <w:numFmt w:val="bullet"/>
      <w:lvlText w:val=""/>
      <w:lvlJc w:val="left"/>
      <w:pPr>
        <w:tabs>
          <w:tab w:val="num" w:pos="5040"/>
        </w:tabs>
        <w:ind w:left="5040" w:hanging="360"/>
      </w:pPr>
      <w:rPr>
        <w:rFonts w:ascii="Symbol" w:hAnsi="Symbol" w:hint="default"/>
      </w:rPr>
    </w:lvl>
    <w:lvl w:ilvl="7" w:tplc="B6BA8C2C" w:tentative="1">
      <w:start w:val="1"/>
      <w:numFmt w:val="bullet"/>
      <w:lvlText w:val="o"/>
      <w:lvlJc w:val="left"/>
      <w:pPr>
        <w:tabs>
          <w:tab w:val="num" w:pos="5760"/>
        </w:tabs>
        <w:ind w:left="5760" w:hanging="360"/>
      </w:pPr>
      <w:rPr>
        <w:rFonts w:ascii="Courier New" w:hAnsi="Courier New" w:cs="Courier New" w:hint="default"/>
      </w:rPr>
    </w:lvl>
    <w:lvl w:ilvl="8" w:tplc="EE40C9F0" w:tentative="1">
      <w:start w:val="1"/>
      <w:numFmt w:val="bullet"/>
      <w:lvlText w:val=""/>
      <w:lvlJc w:val="left"/>
      <w:pPr>
        <w:tabs>
          <w:tab w:val="num" w:pos="6480"/>
        </w:tabs>
        <w:ind w:left="6480" w:hanging="360"/>
      </w:pPr>
      <w:rPr>
        <w:rFonts w:ascii="Wingdings" w:hAnsi="Wingdings" w:hint="default"/>
      </w:rPr>
    </w:lvl>
  </w:abstractNum>
  <w:abstractNum w:abstractNumId="3">
    <w:nsid w:val="3B81059A"/>
    <w:multiLevelType w:val="hybridMultilevel"/>
    <w:tmpl w:val="F3AA7860"/>
    <w:lvl w:ilvl="0" w:tplc="68502E08">
      <w:start w:val="1"/>
      <w:numFmt w:val="decimal"/>
      <w:lvlText w:val="%1."/>
      <w:lvlJc w:val="left"/>
      <w:pPr>
        <w:ind w:left="720" w:hanging="360"/>
      </w:pPr>
      <w:rPr>
        <w:rFonts w:cs="Times New Roman"/>
      </w:rPr>
    </w:lvl>
    <w:lvl w:ilvl="1" w:tplc="43604388" w:tentative="1">
      <w:start w:val="1"/>
      <w:numFmt w:val="lowerLetter"/>
      <w:lvlText w:val="%2."/>
      <w:lvlJc w:val="left"/>
      <w:pPr>
        <w:ind w:left="1440" w:hanging="360"/>
      </w:pPr>
      <w:rPr>
        <w:rFonts w:cs="Times New Roman"/>
      </w:rPr>
    </w:lvl>
    <w:lvl w:ilvl="2" w:tplc="42E4B692" w:tentative="1">
      <w:start w:val="1"/>
      <w:numFmt w:val="lowerRoman"/>
      <w:lvlText w:val="%3."/>
      <w:lvlJc w:val="right"/>
      <w:pPr>
        <w:ind w:left="2160" w:hanging="180"/>
      </w:pPr>
      <w:rPr>
        <w:rFonts w:cs="Times New Roman"/>
      </w:rPr>
    </w:lvl>
    <w:lvl w:ilvl="3" w:tplc="B79ED1C4" w:tentative="1">
      <w:start w:val="1"/>
      <w:numFmt w:val="decimal"/>
      <w:lvlText w:val="%4."/>
      <w:lvlJc w:val="left"/>
      <w:pPr>
        <w:ind w:left="2880" w:hanging="360"/>
      </w:pPr>
      <w:rPr>
        <w:rFonts w:cs="Times New Roman"/>
      </w:rPr>
    </w:lvl>
    <w:lvl w:ilvl="4" w:tplc="F8FC66A8" w:tentative="1">
      <w:start w:val="1"/>
      <w:numFmt w:val="lowerLetter"/>
      <w:lvlText w:val="%5."/>
      <w:lvlJc w:val="left"/>
      <w:pPr>
        <w:ind w:left="3600" w:hanging="360"/>
      </w:pPr>
      <w:rPr>
        <w:rFonts w:cs="Times New Roman"/>
      </w:rPr>
    </w:lvl>
    <w:lvl w:ilvl="5" w:tplc="CF8A7216" w:tentative="1">
      <w:start w:val="1"/>
      <w:numFmt w:val="lowerRoman"/>
      <w:lvlText w:val="%6."/>
      <w:lvlJc w:val="right"/>
      <w:pPr>
        <w:ind w:left="4320" w:hanging="180"/>
      </w:pPr>
      <w:rPr>
        <w:rFonts w:cs="Times New Roman"/>
      </w:rPr>
    </w:lvl>
    <w:lvl w:ilvl="6" w:tplc="56DA6AFE" w:tentative="1">
      <w:start w:val="1"/>
      <w:numFmt w:val="decimal"/>
      <w:lvlText w:val="%7."/>
      <w:lvlJc w:val="left"/>
      <w:pPr>
        <w:ind w:left="5040" w:hanging="360"/>
      </w:pPr>
      <w:rPr>
        <w:rFonts w:cs="Times New Roman"/>
      </w:rPr>
    </w:lvl>
    <w:lvl w:ilvl="7" w:tplc="FCD88B1E" w:tentative="1">
      <w:start w:val="1"/>
      <w:numFmt w:val="lowerLetter"/>
      <w:lvlText w:val="%8."/>
      <w:lvlJc w:val="left"/>
      <w:pPr>
        <w:ind w:left="5760" w:hanging="360"/>
      </w:pPr>
      <w:rPr>
        <w:rFonts w:cs="Times New Roman"/>
      </w:rPr>
    </w:lvl>
    <w:lvl w:ilvl="8" w:tplc="6846D6A6" w:tentative="1">
      <w:start w:val="1"/>
      <w:numFmt w:val="lowerRoman"/>
      <w:lvlText w:val="%9."/>
      <w:lvlJc w:val="right"/>
      <w:pPr>
        <w:ind w:left="6480" w:hanging="180"/>
      </w:pPr>
      <w:rPr>
        <w:rFonts w:cs="Times New Roman"/>
      </w:rPr>
    </w:lvl>
  </w:abstractNum>
  <w:abstractNum w:abstractNumId="4">
    <w:nsid w:val="45C96FF4"/>
    <w:multiLevelType w:val="hybridMultilevel"/>
    <w:tmpl w:val="6A4C5A3A"/>
    <w:lvl w:ilvl="0" w:tplc="AFDE524E">
      <w:start w:val="1"/>
      <w:numFmt w:val="bullet"/>
      <w:lvlText w:val="–"/>
      <w:lvlJc w:val="left"/>
      <w:pPr>
        <w:ind w:left="1368" w:hanging="360"/>
      </w:pPr>
      <w:rPr>
        <w:rFonts w:ascii="Garamond" w:hAnsi="Garamond" w:hint="default"/>
      </w:rPr>
    </w:lvl>
    <w:lvl w:ilvl="1" w:tplc="0EB822B0" w:tentative="1">
      <w:start w:val="1"/>
      <w:numFmt w:val="bullet"/>
      <w:lvlText w:val="o"/>
      <w:lvlJc w:val="left"/>
      <w:pPr>
        <w:ind w:left="2088" w:hanging="360"/>
      </w:pPr>
      <w:rPr>
        <w:rFonts w:ascii="Courier New" w:hAnsi="Courier New" w:hint="default"/>
      </w:rPr>
    </w:lvl>
    <w:lvl w:ilvl="2" w:tplc="0EEA884A" w:tentative="1">
      <w:start w:val="1"/>
      <w:numFmt w:val="bullet"/>
      <w:lvlText w:val=""/>
      <w:lvlJc w:val="left"/>
      <w:pPr>
        <w:ind w:left="2808" w:hanging="360"/>
      </w:pPr>
      <w:rPr>
        <w:rFonts w:ascii="Wingdings" w:hAnsi="Wingdings" w:hint="default"/>
      </w:rPr>
    </w:lvl>
    <w:lvl w:ilvl="3" w:tplc="F8B82EA8" w:tentative="1">
      <w:start w:val="1"/>
      <w:numFmt w:val="bullet"/>
      <w:lvlText w:val=""/>
      <w:lvlJc w:val="left"/>
      <w:pPr>
        <w:ind w:left="3528" w:hanging="360"/>
      </w:pPr>
      <w:rPr>
        <w:rFonts w:ascii="Symbol" w:hAnsi="Symbol" w:hint="default"/>
      </w:rPr>
    </w:lvl>
    <w:lvl w:ilvl="4" w:tplc="47F4AB66" w:tentative="1">
      <w:start w:val="1"/>
      <w:numFmt w:val="bullet"/>
      <w:lvlText w:val="o"/>
      <w:lvlJc w:val="left"/>
      <w:pPr>
        <w:ind w:left="4248" w:hanging="360"/>
      </w:pPr>
      <w:rPr>
        <w:rFonts w:ascii="Courier New" w:hAnsi="Courier New" w:hint="default"/>
      </w:rPr>
    </w:lvl>
    <w:lvl w:ilvl="5" w:tplc="E2DEF670" w:tentative="1">
      <w:start w:val="1"/>
      <w:numFmt w:val="bullet"/>
      <w:lvlText w:val=""/>
      <w:lvlJc w:val="left"/>
      <w:pPr>
        <w:ind w:left="4968" w:hanging="360"/>
      </w:pPr>
      <w:rPr>
        <w:rFonts w:ascii="Wingdings" w:hAnsi="Wingdings" w:hint="default"/>
      </w:rPr>
    </w:lvl>
    <w:lvl w:ilvl="6" w:tplc="E5D4B6FC" w:tentative="1">
      <w:start w:val="1"/>
      <w:numFmt w:val="bullet"/>
      <w:lvlText w:val=""/>
      <w:lvlJc w:val="left"/>
      <w:pPr>
        <w:ind w:left="5688" w:hanging="360"/>
      </w:pPr>
      <w:rPr>
        <w:rFonts w:ascii="Symbol" w:hAnsi="Symbol" w:hint="default"/>
      </w:rPr>
    </w:lvl>
    <w:lvl w:ilvl="7" w:tplc="556EEBC8" w:tentative="1">
      <w:start w:val="1"/>
      <w:numFmt w:val="bullet"/>
      <w:lvlText w:val="o"/>
      <w:lvlJc w:val="left"/>
      <w:pPr>
        <w:ind w:left="6408" w:hanging="360"/>
      </w:pPr>
      <w:rPr>
        <w:rFonts w:ascii="Courier New" w:hAnsi="Courier New" w:hint="default"/>
      </w:rPr>
    </w:lvl>
    <w:lvl w:ilvl="8" w:tplc="FCB088CE" w:tentative="1">
      <w:start w:val="1"/>
      <w:numFmt w:val="bullet"/>
      <w:lvlText w:val=""/>
      <w:lvlJc w:val="left"/>
      <w:pPr>
        <w:ind w:left="7128" w:hanging="360"/>
      </w:pPr>
      <w:rPr>
        <w:rFonts w:ascii="Wingdings" w:hAnsi="Wingdings" w:hint="default"/>
      </w:rPr>
    </w:lvl>
  </w:abstractNum>
  <w:abstractNum w:abstractNumId="5">
    <w:nsid w:val="495755B8"/>
    <w:multiLevelType w:val="hybridMultilevel"/>
    <w:tmpl w:val="F86609CE"/>
    <w:lvl w:ilvl="0" w:tplc="3C004B5C">
      <w:start w:val="1"/>
      <w:numFmt w:val="decimal"/>
      <w:lvlText w:val="%1."/>
      <w:lvlJc w:val="left"/>
      <w:pPr>
        <w:ind w:left="1004" w:hanging="360"/>
      </w:pPr>
      <w:rPr>
        <w:rFonts w:hint="default"/>
      </w:rPr>
    </w:lvl>
    <w:lvl w:ilvl="1" w:tplc="861C86FE" w:tentative="1">
      <w:start w:val="1"/>
      <w:numFmt w:val="lowerLetter"/>
      <w:lvlText w:val="%2."/>
      <w:lvlJc w:val="left"/>
      <w:pPr>
        <w:ind w:left="1724" w:hanging="360"/>
      </w:pPr>
    </w:lvl>
    <w:lvl w:ilvl="2" w:tplc="438CD83A" w:tentative="1">
      <w:start w:val="1"/>
      <w:numFmt w:val="lowerRoman"/>
      <w:lvlText w:val="%3."/>
      <w:lvlJc w:val="right"/>
      <w:pPr>
        <w:ind w:left="2444" w:hanging="180"/>
      </w:pPr>
    </w:lvl>
    <w:lvl w:ilvl="3" w:tplc="D7A8FCD4" w:tentative="1">
      <w:start w:val="1"/>
      <w:numFmt w:val="decimal"/>
      <w:lvlText w:val="%4."/>
      <w:lvlJc w:val="left"/>
      <w:pPr>
        <w:ind w:left="3164" w:hanging="360"/>
      </w:pPr>
    </w:lvl>
    <w:lvl w:ilvl="4" w:tplc="E4309F86" w:tentative="1">
      <w:start w:val="1"/>
      <w:numFmt w:val="lowerLetter"/>
      <w:lvlText w:val="%5."/>
      <w:lvlJc w:val="left"/>
      <w:pPr>
        <w:ind w:left="3884" w:hanging="360"/>
      </w:pPr>
    </w:lvl>
    <w:lvl w:ilvl="5" w:tplc="73F05640" w:tentative="1">
      <w:start w:val="1"/>
      <w:numFmt w:val="lowerRoman"/>
      <w:lvlText w:val="%6."/>
      <w:lvlJc w:val="right"/>
      <w:pPr>
        <w:ind w:left="4604" w:hanging="180"/>
      </w:pPr>
    </w:lvl>
    <w:lvl w:ilvl="6" w:tplc="5B78880E" w:tentative="1">
      <w:start w:val="1"/>
      <w:numFmt w:val="decimal"/>
      <w:lvlText w:val="%7."/>
      <w:lvlJc w:val="left"/>
      <w:pPr>
        <w:ind w:left="5324" w:hanging="360"/>
      </w:pPr>
    </w:lvl>
    <w:lvl w:ilvl="7" w:tplc="248C947A" w:tentative="1">
      <w:start w:val="1"/>
      <w:numFmt w:val="lowerLetter"/>
      <w:lvlText w:val="%8."/>
      <w:lvlJc w:val="left"/>
      <w:pPr>
        <w:ind w:left="6044" w:hanging="360"/>
      </w:pPr>
    </w:lvl>
    <w:lvl w:ilvl="8" w:tplc="6FCECAA2" w:tentative="1">
      <w:start w:val="1"/>
      <w:numFmt w:val="lowerRoman"/>
      <w:lvlText w:val="%9."/>
      <w:lvlJc w:val="right"/>
      <w:pPr>
        <w:ind w:left="6764" w:hanging="180"/>
      </w:pPr>
    </w:lvl>
  </w:abstractNum>
  <w:abstractNum w:abstractNumId="6">
    <w:nsid w:val="4B8905DB"/>
    <w:multiLevelType w:val="hybridMultilevel"/>
    <w:tmpl w:val="BFFA5F0A"/>
    <w:lvl w:ilvl="0" w:tplc="E244EC44">
      <w:start w:val="1"/>
      <w:numFmt w:val="decimal"/>
      <w:pStyle w:val="Titolo2"/>
      <w:lvlText w:val="%1."/>
      <w:lvlJc w:val="left"/>
      <w:pPr>
        <w:ind w:left="360" w:hanging="360"/>
      </w:pPr>
      <w:rPr>
        <w:rFonts w:hint="default"/>
      </w:rPr>
    </w:lvl>
    <w:lvl w:ilvl="1" w:tplc="7E109178" w:tentative="1">
      <w:start w:val="1"/>
      <w:numFmt w:val="lowerLetter"/>
      <w:lvlText w:val="%2."/>
      <w:lvlJc w:val="left"/>
      <w:pPr>
        <w:ind w:left="1440" w:hanging="360"/>
      </w:pPr>
    </w:lvl>
    <w:lvl w:ilvl="2" w:tplc="3A24F3EC" w:tentative="1">
      <w:start w:val="1"/>
      <w:numFmt w:val="lowerRoman"/>
      <w:lvlText w:val="%3."/>
      <w:lvlJc w:val="right"/>
      <w:pPr>
        <w:ind w:left="2160" w:hanging="180"/>
      </w:pPr>
    </w:lvl>
    <w:lvl w:ilvl="3" w:tplc="44084BB6" w:tentative="1">
      <w:start w:val="1"/>
      <w:numFmt w:val="decimal"/>
      <w:lvlText w:val="%4."/>
      <w:lvlJc w:val="left"/>
      <w:pPr>
        <w:ind w:left="2880" w:hanging="360"/>
      </w:pPr>
    </w:lvl>
    <w:lvl w:ilvl="4" w:tplc="010EAF64" w:tentative="1">
      <w:start w:val="1"/>
      <w:numFmt w:val="lowerLetter"/>
      <w:lvlText w:val="%5."/>
      <w:lvlJc w:val="left"/>
      <w:pPr>
        <w:ind w:left="3600" w:hanging="360"/>
      </w:pPr>
    </w:lvl>
    <w:lvl w:ilvl="5" w:tplc="3802314E" w:tentative="1">
      <w:start w:val="1"/>
      <w:numFmt w:val="lowerRoman"/>
      <w:lvlText w:val="%6."/>
      <w:lvlJc w:val="right"/>
      <w:pPr>
        <w:ind w:left="4320" w:hanging="180"/>
      </w:pPr>
    </w:lvl>
    <w:lvl w:ilvl="6" w:tplc="E486AC0A" w:tentative="1">
      <w:start w:val="1"/>
      <w:numFmt w:val="decimal"/>
      <w:lvlText w:val="%7."/>
      <w:lvlJc w:val="left"/>
      <w:pPr>
        <w:ind w:left="5040" w:hanging="360"/>
      </w:pPr>
    </w:lvl>
    <w:lvl w:ilvl="7" w:tplc="A54E442A" w:tentative="1">
      <w:start w:val="1"/>
      <w:numFmt w:val="lowerLetter"/>
      <w:lvlText w:val="%8."/>
      <w:lvlJc w:val="left"/>
      <w:pPr>
        <w:ind w:left="5760" w:hanging="360"/>
      </w:pPr>
    </w:lvl>
    <w:lvl w:ilvl="8" w:tplc="5D1EB122" w:tentative="1">
      <w:start w:val="1"/>
      <w:numFmt w:val="lowerRoman"/>
      <w:lvlText w:val="%9."/>
      <w:lvlJc w:val="right"/>
      <w:pPr>
        <w:ind w:left="6480" w:hanging="180"/>
      </w:pPr>
    </w:lvl>
  </w:abstractNum>
  <w:abstractNum w:abstractNumId="7">
    <w:nsid w:val="4E27782C"/>
    <w:multiLevelType w:val="hybridMultilevel"/>
    <w:tmpl w:val="E5C65E4C"/>
    <w:lvl w:ilvl="0" w:tplc="36A82750">
      <w:start w:val="1"/>
      <w:numFmt w:val="decimal"/>
      <w:lvlText w:val="%1."/>
      <w:lvlJc w:val="left"/>
      <w:pPr>
        <w:ind w:left="360" w:hanging="360"/>
      </w:pPr>
      <w:rPr>
        <w:rFonts w:cs="Times New Roman"/>
      </w:rPr>
    </w:lvl>
    <w:lvl w:ilvl="1" w:tplc="B3429E76" w:tentative="1">
      <w:start w:val="1"/>
      <w:numFmt w:val="lowerLetter"/>
      <w:lvlText w:val="%2."/>
      <w:lvlJc w:val="left"/>
      <w:pPr>
        <w:ind w:left="1080" w:hanging="360"/>
      </w:pPr>
      <w:rPr>
        <w:rFonts w:cs="Times New Roman"/>
      </w:rPr>
    </w:lvl>
    <w:lvl w:ilvl="2" w:tplc="AAF401F0" w:tentative="1">
      <w:start w:val="1"/>
      <w:numFmt w:val="lowerRoman"/>
      <w:lvlText w:val="%3."/>
      <w:lvlJc w:val="right"/>
      <w:pPr>
        <w:ind w:left="1800" w:hanging="180"/>
      </w:pPr>
      <w:rPr>
        <w:rFonts w:cs="Times New Roman"/>
      </w:rPr>
    </w:lvl>
    <w:lvl w:ilvl="3" w:tplc="8EBC6D30" w:tentative="1">
      <w:start w:val="1"/>
      <w:numFmt w:val="decimal"/>
      <w:lvlText w:val="%4."/>
      <w:lvlJc w:val="left"/>
      <w:pPr>
        <w:ind w:left="2520" w:hanging="360"/>
      </w:pPr>
      <w:rPr>
        <w:rFonts w:cs="Times New Roman"/>
      </w:rPr>
    </w:lvl>
    <w:lvl w:ilvl="4" w:tplc="6B8067D8" w:tentative="1">
      <w:start w:val="1"/>
      <w:numFmt w:val="lowerLetter"/>
      <w:lvlText w:val="%5."/>
      <w:lvlJc w:val="left"/>
      <w:pPr>
        <w:ind w:left="3240" w:hanging="360"/>
      </w:pPr>
      <w:rPr>
        <w:rFonts w:cs="Times New Roman"/>
      </w:rPr>
    </w:lvl>
    <w:lvl w:ilvl="5" w:tplc="64E29D3E" w:tentative="1">
      <w:start w:val="1"/>
      <w:numFmt w:val="lowerRoman"/>
      <w:lvlText w:val="%6."/>
      <w:lvlJc w:val="right"/>
      <w:pPr>
        <w:ind w:left="3960" w:hanging="180"/>
      </w:pPr>
      <w:rPr>
        <w:rFonts w:cs="Times New Roman"/>
      </w:rPr>
    </w:lvl>
    <w:lvl w:ilvl="6" w:tplc="0368E9DE" w:tentative="1">
      <w:start w:val="1"/>
      <w:numFmt w:val="decimal"/>
      <w:lvlText w:val="%7."/>
      <w:lvlJc w:val="left"/>
      <w:pPr>
        <w:ind w:left="4680" w:hanging="360"/>
      </w:pPr>
      <w:rPr>
        <w:rFonts w:cs="Times New Roman"/>
      </w:rPr>
    </w:lvl>
    <w:lvl w:ilvl="7" w:tplc="80D86BF0" w:tentative="1">
      <w:start w:val="1"/>
      <w:numFmt w:val="lowerLetter"/>
      <w:lvlText w:val="%8."/>
      <w:lvlJc w:val="left"/>
      <w:pPr>
        <w:ind w:left="5400" w:hanging="360"/>
      </w:pPr>
      <w:rPr>
        <w:rFonts w:cs="Times New Roman"/>
      </w:rPr>
    </w:lvl>
    <w:lvl w:ilvl="8" w:tplc="2E422018" w:tentative="1">
      <w:start w:val="1"/>
      <w:numFmt w:val="lowerRoman"/>
      <w:lvlText w:val="%9."/>
      <w:lvlJc w:val="right"/>
      <w:pPr>
        <w:ind w:left="6120" w:hanging="180"/>
      </w:pPr>
      <w:rPr>
        <w:rFonts w:cs="Times New Roman"/>
      </w:rPr>
    </w:lvl>
  </w:abstractNum>
  <w:abstractNum w:abstractNumId="8">
    <w:nsid w:val="634228E5"/>
    <w:multiLevelType w:val="hybridMultilevel"/>
    <w:tmpl w:val="0DE2D2D2"/>
    <w:lvl w:ilvl="0" w:tplc="BAF4A28A">
      <w:start w:val="1"/>
      <w:numFmt w:val="lowerLetter"/>
      <w:lvlText w:val="%1)"/>
      <w:lvlJc w:val="left"/>
      <w:pPr>
        <w:tabs>
          <w:tab w:val="num" w:pos="825"/>
        </w:tabs>
        <w:ind w:left="825" w:hanging="465"/>
      </w:pPr>
    </w:lvl>
    <w:lvl w:ilvl="1" w:tplc="FE94297E">
      <w:start w:val="1"/>
      <w:numFmt w:val="lowerLetter"/>
      <w:lvlText w:val="%2."/>
      <w:lvlJc w:val="left"/>
      <w:pPr>
        <w:tabs>
          <w:tab w:val="num" w:pos="1440"/>
        </w:tabs>
        <w:ind w:left="1440" w:hanging="360"/>
      </w:pPr>
    </w:lvl>
    <w:lvl w:ilvl="2" w:tplc="15629638">
      <w:start w:val="1"/>
      <w:numFmt w:val="lowerRoman"/>
      <w:lvlText w:val="%3."/>
      <w:lvlJc w:val="right"/>
      <w:pPr>
        <w:tabs>
          <w:tab w:val="num" w:pos="2160"/>
        </w:tabs>
        <w:ind w:left="2160" w:hanging="180"/>
      </w:pPr>
    </w:lvl>
    <w:lvl w:ilvl="3" w:tplc="7D7098D4">
      <w:start w:val="1"/>
      <w:numFmt w:val="decimal"/>
      <w:lvlText w:val="%4."/>
      <w:lvlJc w:val="left"/>
      <w:pPr>
        <w:tabs>
          <w:tab w:val="num" w:pos="2880"/>
        </w:tabs>
        <w:ind w:left="2880" w:hanging="360"/>
      </w:pPr>
    </w:lvl>
    <w:lvl w:ilvl="4" w:tplc="71E26E2A">
      <w:start w:val="1"/>
      <w:numFmt w:val="lowerLetter"/>
      <w:lvlText w:val="%5."/>
      <w:lvlJc w:val="left"/>
      <w:pPr>
        <w:tabs>
          <w:tab w:val="num" w:pos="3600"/>
        </w:tabs>
        <w:ind w:left="3600" w:hanging="360"/>
      </w:pPr>
    </w:lvl>
    <w:lvl w:ilvl="5" w:tplc="D61C8C08">
      <w:start w:val="1"/>
      <w:numFmt w:val="lowerRoman"/>
      <w:lvlText w:val="%6."/>
      <w:lvlJc w:val="right"/>
      <w:pPr>
        <w:tabs>
          <w:tab w:val="num" w:pos="4320"/>
        </w:tabs>
        <w:ind w:left="4320" w:hanging="180"/>
      </w:pPr>
    </w:lvl>
    <w:lvl w:ilvl="6" w:tplc="A142D642">
      <w:start w:val="1"/>
      <w:numFmt w:val="decimal"/>
      <w:lvlText w:val="%7."/>
      <w:lvlJc w:val="left"/>
      <w:pPr>
        <w:tabs>
          <w:tab w:val="num" w:pos="5040"/>
        </w:tabs>
        <w:ind w:left="5040" w:hanging="360"/>
      </w:pPr>
    </w:lvl>
    <w:lvl w:ilvl="7" w:tplc="2F729040">
      <w:start w:val="1"/>
      <w:numFmt w:val="lowerLetter"/>
      <w:lvlText w:val="%8."/>
      <w:lvlJc w:val="left"/>
      <w:pPr>
        <w:tabs>
          <w:tab w:val="num" w:pos="5760"/>
        </w:tabs>
        <w:ind w:left="5760" w:hanging="360"/>
      </w:pPr>
    </w:lvl>
    <w:lvl w:ilvl="8" w:tplc="655C0198">
      <w:start w:val="1"/>
      <w:numFmt w:val="lowerRoman"/>
      <w:lvlText w:val="%9."/>
      <w:lvlJc w:val="right"/>
      <w:pPr>
        <w:tabs>
          <w:tab w:val="num" w:pos="6480"/>
        </w:tabs>
        <w:ind w:left="6480" w:hanging="180"/>
      </w:pPr>
    </w:lvl>
  </w:abstractNum>
  <w:abstractNum w:abstractNumId="9">
    <w:nsid w:val="66BE6599"/>
    <w:multiLevelType w:val="hybridMultilevel"/>
    <w:tmpl w:val="DA3E2E9E"/>
    <w:lvl w:ilvl="0" w:tplc="F0D6C9D0">
      <w:start w:val="6"/>
      <w:numFmt w:val="bullet"/>
      <w:lvlText w:val="-"/>
      <w:lvlJc w:val="left"/>
      <w:pPr>
        <w:tabs>
          <w:tab w:val="num" w:pos="720"/>
        </w:tabs>
        <w:ind w:left="720" w:hanging="360"/>
      </w:pPr>
      <w:rPr>
        <w:rFonts w:ascii="Times New Roman" w:eastAsia="Times New Roman" w:hAnsi="Times New Roman" w:cs="Times New Roman" w:hint="default"/>
        <w:color w:val="auto"/>
      </w:rPr>
    </w:lvl>
    <w:lvl w:ilvl="1" w:tplc="D2048742" w:tentative="1">
      <w:start w:val="1"/>
      <w:numFmt w:val="bullet"/>
      <w:lvlText w:val="o"/>
      <w:lvlJc w:val="left"/>
      <w:pPr>
        <w:tabs>
          <w:tab w:val="num" w:pos="1440"/>
        </w:tabs>
        <w:ind w:left="1440" w:hanging="360"/>
      </w:pPr>
      <w:rPr>
        <w:rFonts w:ascii="Courier New" w:hAnsi="Courier New" w:cs="Courier New" w:hint="default"/>
      </w:rPr>
    </w:lvl>
    <w:lvl w:ilvl="2" w:tplc="5E1A9078" w:tentative="1">
      <w:start w:val="1"/>
      <w:numFmt w:val="bullet"/>
      <w:lvlText w:val=""/>
      <w:lvlJc w:val="left"/>
      <w:pPr>
        <w:tabs>
          <w:tab w:val="num" w:pos="2160"/>
        </w:tabs>
        <w:ind w:left="2160" w:hanging="360"/>
      </w:pPr>
      <w:rPr>
        <w:rFonts w:ascii="Wingdings" w:hAnsi="Wingdings" w:hint="default"/>
      </w:rPr>
    </w:lvl>
    <w:lvl w:ilvl="3" w:tplc="D20E19B8" w:tentative="1">
      <w:start w:val="1"/>
      <w:numFmt w:val="bullet"/>
      <w:lvlText w:val=""/>
      <w:lvlJc w:val="left"/>
      <w:pPr>
        <w:tabs>
          <w:tab w:val="num" w:pos="2880"/>
        </w:tabs>
        <w:ind w:left="2880" w:hanging="360"/>
      </w:pPr>
      <w:rPr>
        <w:rFonts w:ascii="Symbol" w:hAnsi="Symbol" w:hint="default"/>
      </w:rPr>
    </w:lvl>
    <w:lvl w:ilvl="4" w:tplc="E83243C8" w:tentative="1">
      <w:start w:val="1"/>
      <w:numFmt w:val="bullet"/>
      <w:lvlText w:val="o"/>
      <w:lvlJc w:val="left"/>
      <w:pPr>
        <w:tabs>
          <w:tab w:val="num" w:pos="3600"/>
        </w:tabs>
        <w:ind w:left="3600" w:hanging="360"/>
      </w:pPr>
      <w:rPr>
        <w:rFonts w:ascii="Courier New" w:hAnsi="Courier New" w:cs="Courier New" w:hint="default"/>
      </w:rPr>
    </w:lvl>
    <w:lvl w:ilvl="5" w:tplc="E58234A0" w:tentative="1">
      <w:start w:val="1"/>
      <w:numFmt w:val="bullet"/>
      <w:lvlText w:val=""/>
      <w:lvlJc w:val="left"/>
      <w:pPr>
        <w:tabs>
          <w:tab w:val="num" w:pos="4320"/>
        </w:tabs>
        <w:ind w:left="4320" w:hanging="360"/>
      </w:pPr>
      <w:rPr>
        <w:rFonts w:ascii="Wingdings" w:hAnsi="Wingdings" w:hint="default"/>
      </w:rPr>
    </w:lvl>
    <w:lvl w:ilvl="6" w:tplc="37BEC180" w:tentative="1">
      <w:start w:val="1"/>
      <w:numFmt w:val="bullet"/>
      <w:lvlText w:val=""/>
      <w:lvlJc w:val="left"/>
      <w:pPr>
        <w:tabs>
          <w:tab w:val="num" w:pos="5040"/>
        </w:tabs>
        <w:ind w:left="5040" w:hanging="360"/>
      </w:pPr>
      <w:rPr>
        <w:rFonts w:ascii="Symbol" w:hAnsi="Symbol" w:hint="default"/>
      </w:rPr>
    </w:lvl>
    <w:lvl w:ilvl="7" w:tplc="04F68F82" w:tentative="1">
      <w:start w:val="1"/>
      <w:numFmt w:val="bullet"/>
      <w:lvlText w:val="o"/>
      <w:lvlJc w:val="left"/>
      <w:pPr>
        <w:tabs>
          <w:tab w:val="num" w:pos="5760"/>
        </w:tabs>
        <w:ind w:left="5760" w:hanging="360"/>
      </w:pPr>
      <w:rPr>
        <w:rFonts w:ascii="Courier New" w:hAnsi="Courier New" w:cs="Courier New" w:hint="default"/>
      </w:rPr>
    </w:lvl>
    <w:lvl w:ilvl="8" w:tplc="07CED5B4" w:tentative="1">
      <w:start w:val="1"/>
      <w:numFmt w:val="bullet"/>
      <w:lvlText w:val=""/>
      <w:lvlJc w:val="left"/>
      <w:pPr>
        <w:tabs>
          <w:tab w:val="num" w:pos="6480"/>
        </w:tabs>
        <w:ind w:left="6480" w:hanging="360"/>
      </w:pPr>
      <w:rPr>
        <w:rFonts w:ascii="Wingdings" w:hAnsi="Wingdings" w:hint="default"/>
      </w:rPr>
    </w:lvl>
  </w:abstractNum>
  <w:abstractNum w:abstractNumId="10">
    <w:nsid w:val="6FA731E4"/>
    <w:multiLevelType w:val="hybridMultilevel"/>
    <w:tmpl w:val="88466CDE"/>
    <w:lvl w:ilvl="0" w:tplc="9F1EEFC0">
      <w:numFmt w:val="bullet"/>
      <w:lvlText w:val="-"/>
      <w:lvlJc w:val="left"/>
      <w:pPr>
        <w:ind w:left="720" w:hanging="360"/>
      </w:pPr>
      <w:rPr>
        <w:rFonts w:ascii="Times New Roman" w:hAnsi="Times New Roman" w:hint="default"/>
      </w:rPr>
    </w:lvl>
    <w:lvl w:ilvl="1" w:tplc="292E3B3C" w:tentative="1">
      <w:start w:val="1"/>
      <w:numFmt w:val="bullet"/>
      <w:lvlText w:val="o"/>
      <w:lvlJc w:val="left"/>
      <w:pPr>
        <w:ind w:left="1440" w:hanging="360"/>
      </w:pPr>
      <w:rPr>
        <w:rFonts w:ascii="Courier New" w:hAnsi="Courier New" w:cs="Courier New" w:hint="default"/>
      </w:rPr>
    </w:lvl>
    <w:lvl w:ilvl="2" w:tplc="FE6E755E" w:tentative="1">
      <w:start w:val="1"/>
      <w:numFmt w:val="bullet"/>
      <w:lvlText w:val=""/>
      <w:lvlJc w:val="left"/>
      <w:pPr>
        <w:ind w:left="2160" w:hanging="360"/>
      </w:pPr>
      <w:rPr>
        <w:rFonts w:ascii="Wingdings" w:hAnsi="Wingdings" w:hint="default"/>
      </w:rPr>
    </w:lvl>
    <w:lvl w:ilvl="3" w:tplc="FFB6B7CE" w:tentative="1">
      <w:start w:val="1"/>
      <w:numFmt w:val="bullet"/>
      <w:lvlText w:val=""/>
      <w:lvlJc w:val="left"/>
      <w:pPr>
        <w:ind w:left="2880" w:hanging="360"/>
      </w:pPr>
      <w:rPr>
        <w:rFonts w:ascii="Symbol" w:hAnsi="Symbol" w:hint="default"/>
      </w:rPr>
    </w:lvl>
    <w:lvl w:ilvl="4" w:tplc="EE082864" w:tentative="1">
      <w:start w:val="1"/>
      <w:numFmt w:val="bullet"/>
      <w:lvlText w:val="o"/>
      <w:lvlJc w:val="left"/>
      <w:pPr>
        <w:ind w:left="3600" w:hanging="360"/>
      </w:pPr>
      <w:rPr>
        <w:rFonts w:ascii="Courier New" w:hAnsi="Courier New" w:cs="Courier New" w:hint="default"/>
      </w:rPr>
    </w:lvl>
    <w:lvl w:ilvl="5" w:tplc="0CDC9278" w:tentative="1">
      <w:start w:val="1"/>
      <w:numFmt w:val="bullet"/>
      <w:lvlText w:val=""/>
      <w:lvlJc w:val="left"/>
      <w:pPr>
        <w:ind w:left="4320" w:hanging="360"/>
      </w:pPr>
      <w:rPr>
        <w:rFonts w:ascii="Wingdings" w:hAnsi="Wingdings" w:hint="default"/>
      </w:rPr>
    </w:lvl>
    <w:lvl w:ilvl="6" w:tplc="8448584C" w:tentative="1">
      <w:start w:val="1"/>
      <w:numFmt w:val="bullet"/>
      <w:lvlText w:val=""/>
      <w:lvlJc w:val="left"/>
      <w:pPr>
        <w:ind w:left="5040" w:hanging="360"/>
      </w:pPr>
      <w:rPr>
        <w:rFonts w:ascii="Symbol" w:hAnsi="Symbol" w:hint="default"/>
      </w:rPr>
    </w:lvl>
    <w:lvl w:ilvl="7" w:tplc="AF9EE55A" w:tentative="1">
      <w:start w:val="1"/>
      <w:numFmt w:val="bullet"/>
      <w:lvlText w:val="o"/>
      <w:lvlJc w:val="left"/>
      <w:pPr>
        <w:ind w:left="5760" w:hanging="360"/>
      </w:pPr>
      <w:rPr>
        <w:rFonts w:ascii="Courier New" w:hAnsi="Courier New" w:cs="Courier New" w:hint="default"/>
      </w:rPr>
    </w:lvl>
    <w:lvl w:ilvl="8" w:tplc="3136357A" w:tentative="1">
      <w:start w:val="1"/>
      <w:numFmt w:val="bullet"/>
      <w:lvlText w:val=""/>
      <w:lvlJc w:val="left"/>
      <w:pPr>
        <w:ind w:left="6480" w:hanging="360"/>
      </w:pPr>
      <w:rPr>
        <w:rFonts w:ascii="Wingdings" w:hAnsi="Wingdings" w:hint="default"/>
      </w:rPr>
    </w:lvl>
  </w:abstractNum>
  <w:abstractNum w:abstractNumId="11">
    <w:nsid w:val="79E92CB3"/>
    <w:multiLevelType w:val="hybridMultilevel"/>
    <w:tmpl w:val="F3AA7860"/>
    <w:lvl w:ilvl="0" w:tplc="A83A6C0E">
      <w:start w:val="1"/>
      <w:numFmt w:val="decimal"/>
      <w:lvlText w:val="%1."/>
      <w:lvlJc w:val="left"/>
      <w:pPr>
        <w:ind w:left="720" w:hanging="360"/>
      </w:pPr>
      <w:rPr>
        <w:rFonts w:cs="Times New Roman"/>
      </w:rPr>
    </w:lvl>
    <w:lvl w:ilvl="1" w:tplc="C17C29D6" w:tentative="1">
      <w:start w:val="1"/>
      <w:numFmt w:val="lowerLetter"/>
      <w:lvlText w:val="%2."/>
      <w:lvlJc w:val="left"/>
      <w:pPr>
        <w:ind w:left="1440" w:hanging="360"/>
      </w:pPr>
      <w:rPr>
        <w:rFonts w:cs="Times New Roman"/>
      </w:rPr>
    </w:lvl>
    <w:lvl w:ilvl="2" w:tplc="5A5018AA" w:tentative="1">
      <w:start w:val="1"/>
      <w:numFmt w:val="lowerRoman"/>
      <w:lvlText w:val="%3."/>
      <w:lvlJc w:val="right"/>
      <w:pPr>
        <w:ind w:left="2160" w:hanging="180"/>
      </w:pPr>
      <w:rPr>
        <w:rFonts w:cs="Times New Roman"/>
      </w:rPr>
    </w:lvl>
    <w:lvl w:ilvl="3" w:tplc="B7606584" w:tentative="1">
      <w:start w:val="1"/>
      <w:numFmt w:val="decimal"/>
      <w:lvlText w:val="%4."/>
      <w:lvlJc w:val="left"/>
      <w:pPr>
        <w:ind w:left="2880" w:hanging="360"/>
      </w:pPr>
      <w:rPr>
        <w:rFonts w:cs="Times New Roman"/>
      </w:rPr>
    </w:lvl>
    <w:lvl w:ilvl="4" w:tplc="0CE40CA0" w:tentative="1">
      <w:start w:val="1"/>
      <w:numFmt w:val="lowerLetter"/>
      <w:lvlText w:val="%5."/>
      <w:lvlJc w:val="left"/>
      <w:pPr>
        <w:ind w:left="3600" w:hanging="360"/>
      </w:pPr>
      <w:rPr>
        <w:rFonts w:cs="Times New Roman"/>
      </w:rPr>
    </w:lvl>
    <w:lvl w:ilvl="5" w:tplc="A094BF74" w:tentative="1">
      <w:start w:val="1"/>
      <w:numFmt w:val="lowerRoman"/>
      <w:lvlText w:val="%6."/>
      <w:lvlJc w:val="right"/>
      <w:pPr>
        <w:ind w:left="4320" w:hanging="180"/>
      </w:pPr>
      <w:rPr>
        <w:rFonts w:cs="Times New Roman"/>
      </w:rPr>
    </w:lvl>
    <w:lvl w:ilvl="6" w:tplc="55BC7618" w:tentative="1">
      <w:start w:val="1"/>
      <w:numFmt w:val="decimal"/>
      <w:lvlText w:val="%7."/>
      <w:lvlJc w:val="left"/>
      <w:pPr>
        <w:ind w:left="5040" w:hanging="360"/>
      </w:pPr>
      <w:rPr>
        <w:rFonts w:cs="Times New Roman"/>
      </w:rPr>
    </w:lvl>
    <w:lvl w:ilvl="7" w:tplc="048E23FC" w:tentative="1">
      <w:start w:val="1"/>
      <w:numFmt w:val="lowerLetter"/>
      <w:lvlText w:val="%8."/>
      <w:lvlJc w:val="left"/>
      <w:pPr>
        <w:ind w:left="5760" w:hanging="360"/>
      </w:pPr>
      <w:rPr>
        <w:rFonts w:cs="Times New Roman"/>
      </w:rPr>
    </w:lvl>
    <w:lvl w:ilvl="8" w:tplc="BE60F310" w:tentative="1">
      <w:start w:val="1"/>
      <w:numFmt w:val="lowerRoman"/>
      <w:lvlText w:val="%9."/>
      <w:lvlJc w:val="right"/>
      <w:pPr>
        <w:ind w:left="6480" w:hanging="180"/>
      </w:pPr>
      <w:rPr>
        <w:rFonts w:cs="Times New Roman"/>
      </w:rPr>
    </w:lvl>
  </w:abstractNum>
  <w:abstractNum w:abstractNumId="12">
    <w:nsid w:val="7C5511AE"/>
    <w:multiLevelType w:val="hybridMultilevel"/>
    <w:tmpl w:val="AB020FC4"/>
    <w:lvl w:ilvl="0" w:tplc="81FAFA90">
      <w:start w:val="1"/>
      <w:numFmt w:val="decimal"/>
      <w:pStyle w:val="Titolo1"/>
      <w:lvlText w:val="%1."/>
      <w:lvlJc w:val="left"/>
      <w:pPr>
        <w:ind w:left="360" w:hanging="360"/>
      </w:pPr>
      <w:rPr>
        <w:rFonts w:hint="default"/>
      </w:rPr>
    </w:lvl>
    <w:lvl w:ilvl="1" w:tplc="F43A106C" w:tentative="1">
      <w:start w:val="1"/>
      <w:numFmt w:val="bullet"/>
      <w:lvlText w:val="o"/>
      <w:lvlJc w:val="left"/>
      <w:pPr>
        <w:ind w:left="1440" w:hanging="360"/>
      </w:pPr>
      <w:rPr>
        <w:rFonts w:ascii="Courier New" w:hAnsi="Courier New" w:cs="Courier New" w:hint="default"/>
      </w:rPr>
    </w:lvl>
    <w:lvl w:ilvl="2" w:tplc="5FCC9E32" w:tentative="1">
      <w:start w:val="1"/>
      <w:numFmt w:val="bullet"/>
      <w:lvlText w:val=""/>
      <w:lvlJc w:val="left"/>
      <w:pPr>
        <w:ind w:left="2160" w:hanging="360"/>
      </w:pPr>
      <w:rPr>
        <w:rFonts w:ascii="Wingdings" w:hAnsi="Wingdings" w:hint="default"/>
      </w:rPr>
    </w:lvl>
    <w:lvl w:ilvl="3" w:tplc="8A623CE6" w:tentative="1">
      <w:start w:val="1"/>
      <w:numFmt w:val="bullet"/>
      <w:lvlText w:val=""/>
      <w:lvlJc w:val="left"/>
      <w:pPr>
        <w:ind w:left="2880" w:hanging="360"/>
      </w:pPr>
      <w:rPr>
        <w:rFonts w:ascii="Symbol" w:hAnsi="Symbol" w:hint="default"/>
      </w:rPr>
    </w:lvl>
    <w:lvl w:ilvl="4" w:tplc="BF42F958" w:tentative="1">
      <w:start w:val="1"/>
      <w:numFmt w:val="bullet"/>
      <w:lvlText w:val="o"/>
      <w:lvlJc w:val="left"/>
      <w:pPr>
        <w:ind w:left="3600" w:hanging="360"/>
      </w:pPr>
      <w:rPr>
        <w:rFonts w:ascii="Courier New" w:hAnsi="Courier New" w:cs="Courier New" w:hint="default"/>
      </w:rPr>
    </w:lvl>
    <w:lvl w:ilvl="5" w:tplc="6EC05088" w:tentative="1">
      <w:start w:val="1"/>
      <w:numFmt w:val="bullet"/>
      <w:lvlText w:val=""/>
      <w:lvlJc w:val="left"/>
      <w:pPr>
        <w:ind w:left="4320" w:hanging="360"/>
      </w:pPr>
      <w:rPr>
        <w:rFonts w:ascii="Wingdings" w:hAnsi="Wingdings" w:hint="default"/>
      </w:rPr>
    </w:lvl>
    <w:lvl w:ilvl="6" w:tplc="E09089B2" w:tentative="1">
      <w:start w:val="1"/>
      <w:numFmt w:val="bullet"/>
      <w:lvlText w:val=""/>
      <w:lvlJc w:val="left"/>
      <w:pPr>
        <w:ind w:left="5040" w:hanging="360"/>
      </w:pPr>
      <w:rPr>
        <w:rFonts w:ascii="Symbol" w:hAnsi="Symbol" w:hint="default"/>
      </w:rPr>
    </w:lvl>
    <w:lvl w:ilvl="7" w:tplc="13367E26" w:tentative="1">
      <w:start w:val="1"/>
      <w:numFmt w:val="bullet"/>
      <w:lvlText w:val="o"/>
      <w:lvlJc w:val="left"/>
      <w:pPr>
        <w:ind w:left="5760" w:hanging="360"/>
      </w:pPr>
      <w:rPr>
        <w:rFonts w:ascii="Courier New" w:hAnsi="Courier New" w:cs="Courier New" w:hint="default"/>
      </w:rPr>
    </w:lvl>
    <w:lvl w:ilvl="8" w:tplc="EEE8EE9E" w:tentative="1">
      <w:start w:val="1"/>
      <w:numFmt w:val="bullet"/>
      <w:lvlText w:val=""/>
      <w:lvlJc w:val="left"/>
      <w:pPr>
        <w:ind w:left="6480" w:hanging="360"/>
      </w:pPr>
      <w:rPr>
        <w:rFonts w:ascii="Wingdings" w:hAnsi="Wingdings" w:hint="default"/>
      </w:rPr>
    </w:lvl>
  </w:abstractNum>
  <w:abstractNum w:abstractNumId="13">
    <w:nsid w:val="7F152F66"/>
    <w:multiLevelType w:val="hybridMultilevel"/>
    <w:tmpl w:val="EAFEB3A8"/>
    <w:lvl w:ilvl="0" w:tplc="E474E4A2">
      <w:start w:val="6"/>
      <w:numFmt w:val="bullet"/>
      <w:lvlText w:val="-"/>
      <w:lvlJc w:val="left"/>
      <w:pPr>
        <w:tabs>
          <w:tab w:val="num" w:pos="720"/>
        </w:tabs>
        <w:ind w:left="720" w:hanging="360"/>
      </w:pPr>
      <w:rPr>
        <w:rFonts w:ascii="Times New Roman" w:eastAsia="Times New Roman" w:hAnsi="Times New Roman" w:cs="Times New Roman" w:hint="default"/>
        <w:color w:val="auto"/>
      </w:rPr>
    </w:lvl>
    <w:lvl w:ilvl="1" w:tplc="D1789C10" w:tentative="1">
      <w:start w:val="1"/>
      <w:numFmt w:val="bullet"/>
      <w:lvlText w:val="o"/>
      <w:lvlJc w:val="left"/>
      <w:pPr>
        <w:tabs>
          <w:tab w:val="num" w:pos="1440"/>
        </w:tabs>
        <w:ind w:left="1440" w:hanging="360"/>
      </w:pPr>
      <w:rPr>
        <w:rFonts w:ascii="Courier New" w:hAnsi="Courier New" w:hint="default"/>
      </w:rPr>
    </w:lvl>
    <w:lvl w:ilvl="2" w:tplc="A1AA7D2E" w:tentative="1">
      <w:start w:val="1"/>
      <w:numFmt w:val="bullet"/>
      <w:lvlText w:val=""/>
      <w:lvlJc w:val="left"/>
      <w:pPr>
        <w:tabs>
          <w:tab w:val="num" w:pos="2160"/>
        </w:tabs>
        <w:ind w:left="2160" w:hanging="360"/>
      </w:pPr>
      <w:rPr>
        <w:rFonts w:ascii="Wingdings" w:hAnsi="Wingdings" w:hint="default"/>
      </w:rPr>
    </w:lvl>
    <w:lvl w:ilvl="3" w:tplc="B942D1B2" w:tentative="1">
      <w:start w:val="1"/>
      <w:numFmt w:val="bullet"/>
      <w:lvlText w:val=""/>
      <w:lvlJc w:val="left"/>
      <w:pPr>
        <w:tabs>
          <w:tab w:val="num" w:pos="2880"/>
        </w:tabs>
        <w:ind w:left="2880" w:hanging="360"/>
      </w:pPr>
      <w:rPr>
        <w:rFonts w:ascii="Symbol" w:hAnsi="Symbol" w:hint="default"/>
      </w:rPr>
    </w:lvl>
    <w:lvl w:ilvl="4" w:tplc="1DACCE0C" w:tentative="1">
      <w:start w:val="1"/>
      <w:numFmt w:val="bullet"/>
      <w:lvlText w:val="o"/>
      <w:lvlJc w:val="left"/>
      <w:pPr>
        <w:tabs>
          <w:tab w:val="num" w:pos="3600"/>
        </w:tabs>
        <w:ind w:left="3600" w:hanging="360"/>
      </w:pPr>
      <w:rPr>
        <w:rFonts w:ascii="Courier New" w:hAnsi="Courier New" w:hint="default"/>
      </w:rPr>
    </w:lvl>
    <w:lvl w:ilvl="5" w:tplc="23D40380" w:tentative="1">
      <w:start w:val="1"/>
      <w:numFmt w:val="bullet"/>
      <w:lvlText w:val=""/>
      <w:lvlJc w:val="left"/>
      <w:pPr>
        <w:tabs>
          <w:tab w:val="num" w:pos="4320"/>
        </w:tabs>
        <w:ind w:left="4320" w:hanging="360"/>
      </w:pPr>
      <w:rPr>
        <w:rFonts w:ascii="Wingdings" w:hAnsi="Wingdings" w:hint="default"/>
      </w:rPr>
    </w:lvl>
    <w:lvl w:ilvl="6" w:tplc="A07098D6" w:tentative="1">
      <w:start w:val="1"/>
      <w:numFmt w:val="bullet"/>
      <w:lvlText w:val=""/>
      <w:lvlJc w:val="left"/>
      <w:pPr>
        <w:tabs>
          <w:tab w:val="num" w:pos="5040"/>
        </w:tabs>
        <w:ind w:left="5040" w:hanging="360"/>
      </w:pPr>
      <w:rPr>
        <w:rFonts w:ascii="Symbol" w:hAnsi="Symbol" w:hint="default"/>
      </w:rPr>
    </w:lvl>
    <w:lvl w:ilvl="7" w:tplc="C6C27872" w:tentative="1">
      <w:start w:val="1"/>
      <w:numFmt w:val="bullet"/>
      <w:lvlText w:val="o"/>
      <w:lvlJc w:val="left"/>
      <w:pPr>
        <w:tabs>
          <w:tab w:val="num" w:pos="5760"/>
        </w:tabs>
        <w:ind w:left="5760" w:hanging="360"/>
      </w:pPr>
      <w:rPr>
        <w:rFonts w:ascii="Courier New" w:hAnsi="Courier New" w:hint="default"/>
      </w:rPr>
    </w:lvl>
    <w:lvl w:ilvl="8" w:tplc="1EB68B9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6"/>
  </w:num>
  <w:num w:numId="4">
    <w:abstractNumId w:val="6"/>
  </w:num>
  <w:num w:numId="5">
    <w:abstractNumId w:val="12"/>
  </w:num>
  <w:num w:numId="6">
    <w:abstractNumId w:val="6"/>
  </w:num>
  <w:num w:numId="7">
    <w:abstractNumId w:val="12"/>
  </w:num>
  <w:num w:numId="8">
    <w:abstractNumId w:val="1"/>
  </w:num>
  <w:num w:numId="9">
    <w:abstractNumId w:val="11"/>
  </w:num>
  <w:num w:numId="10">
    <w:abstractNumId w:val="4"/>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 w:numId="15">
    <w:abstractNumId w:val="5"/>
  </w:num>
  <w:num w:numId="16">
    <w:abstractNumId w:val="7"/>
  </w:num>
  <w:num w:numId="17">
    <w:abstractNumId w:val="13"/>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docVars>
    <w:docVar w:name="FileNM" w:val="{\rtf1\ansi\deff0\deflang1033 {\fonttbl_x000d__x000a_{\f0\fswiss\fcharset0 SYSTEM;}_x000d__x000a_{\f1\fswiss\fcharset0 ARIAL;}_x000d__x000a_}_x000d__x000a__x000d__x000a_{\colortbl_x000d__x000a_\red0\green0\blue0;\red0\green0\blue128;\red0\green128\blue0;\red0\green128\blue128;_x000d__x000a_\red128\green0\blue0;\red128\green0\blue128;\red128\green128\blue0;\red192\green192\blue192;_x000d__x000a_\red128\green128\blue128;\red0\green0\blue255;\red0\green255\blue0;\red0\green255\blue255;_x000d__x000a_\red255\green0\blue0;\red255\green0\blue255;\red255\green255\blue0;\red255\green255\blue255;_x000d__x000a_}_x000d__x000a_\paperw2940 \margr0\margl0\margt0\ATXph16320 \plain \fs20 \qj \b Registrato a Milano 1\par_x000d__x000a_il 14 maggio 2019\par_x000d__x000a_al N. 16076\par_x000d__x000a_Serie 1T\par_x000d__x000a_Esatti Euro 356,00\par_x000d__x000a_di cui Euro 156,00\par_x000d__x000a_imposta di bollo\par_x000d__x000a_\f1 \fs16 \b0     }"/>
    <w:docVar w:name="WNM" w:val=" 2948"/>
    <w:docVar w:name="WTB" w:val=" 3572"/>
    <w:docVar w:name="XNM" w:val=" 9072"/>
    <w:docVar w:name="XTB" w:val=" 0"/>
    <w:docVar w:name="YNM" w:val=" 1984"/>
    <w:docVar w:name="YTB" w:val=" 0"/>
  </w:docVars>
  <w:rsids>
    <w:rsidRoot w:val="00A30995"/>
    <w:rsid w:val="00014C0F"/>
    <w:rsid w:val="00032947"/>
    <w:rsid w:val="00035201"/>
    <w:rsid w:val="00092446"/>
    <w:rsid w:val="000A7776"/>
    <w:rsid w:val="000C642E"/>
    <w:rsid w:val="00113D3B"/>
    <w:rsid w:val="00141026"/>
    <w:rsid w:val="001A0AAC"/>
    <w:rsid w:val="001E5951"/>
    <w:rsid w:val="001E6EB2"/>
    <w:rsid w:val="002C6753"/>
    <w:rsid w:val="00341181"/>
    <w:rsid w:val="003B33D0"/>
    <w:rsid w:val="003B3AF8"/>
    <w:rsid w:val="003F326D"/>
    <w:rsid w:val="00401C69"/>
    <w:rsid w:val="004518F1"/>
    <w:rsid w:val="004C334C"/>
    <w:rsid w:val="004F3EF1"/>
    <w:rsid w:val="005D4760"/>
    <w:rsid w:val="00605410"/>
    <w:rsid w:val="00666259"/>
    <w:rsid w:val="006E2829"/>
    <w:rsid w:val="00783825"/>
    <w:rsid w:val="00827599"/>
    <w:rsid w:val="00894057"/>
    <w:rsid w:val="008973CE"/>
    <w:rsid w:val="008E6A6D"/>
    <w:rsid w:val="00922F8C"/>
    <w:rsid w:val="00934235"/>
    <w:rsid w:val="00957557"/>
    <w:rsid w:val="00974C71"/>
    <w:rsid w:val="009A0BB4"/>
    <w:rsid w:val="00A1208F"/>
    <w:rsid w:val="00A30995"/>
    <w:rsid w:val="00A36672"/>
    <w:rsid w:val="00A73D1C"/>
    <w:rsid w:val="00B32DC7"/>
    <w:rsid w:val="00B4489D"/>
    <w:rsid w:val="00B94D42"/>
    <w:rsid w:val="00BD2E9C"/>
    <w:rsid w:val="00C046FF"/>
    <w:rsid w:val="00C619B3"/>
    <w:rsid w:val="00C708CD"/>
    <w:rsid w:val="00CB1907"/>
    <w:rsid w:val="00CB1DA9"/>
    <w:rsid w:val="00CD12F2"/>
    <w:rsid w:val="00D87EF7"/>
    <w:rsid w:val="00E14414"/>
    <w:rsid w:val="00E50749"/>
    <w:rsid w:val="00E94DB0"/>
    <w:rsid w:val="00F627EA"/>
    <w:rsid w:val="00F8532A"/>
    <w:rsid w:val="00FB46E8"/>
    <w:rsid w:val="00FE1A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75E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e">
    <w:name w:val="Normal"/>
    <w:rsid w:val="00827599"/>
  </w:style>
  <w:style w:type="paragraph" w:styleId="Titolo1">
    <w:name w:val="heading 1"/>
    <w:basedOn w:val="Normale"/>
    <w:next w:val="Luca-Normale"/>
    <w:link w:val="Titolo1Carattere"/>
    <w:uiPriority w:val="9"/>
    <w:qFormat/>
    <w:rsid w:val="009A0BB4"/>
    <w:pPr>
      <w:numPr>
        <w:numId w:val="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8"/>
      <w:szCs w:val="28"/>
    </w:rPr>
  </w:style>
  <w:style w:type="paragraph" w:styleId="Titolo2">
    <w:name w:val="heading 2"/>
    <w:basedOn w:val="Normale"/>
    <w:next w:val="Normale"/>
    <w:link w:val="Titolo2Carattere"/>
    <w:uiPriority w:val="9"/>
    <w:unhideWhenUsed/>
    <w:qFormat/>
    <w:rsid w:val="009A0BB4"/>
    <w:pPr>
      <w:numPr>
        <w:numId w:val="6"/>
      </w:numPr>
      <w:pBdr>
        <w:top w:val="single" w:sz="8" w:space="0" w:color="DBE5F1" w:themeColor="accent1" w:themeTint="33"/>
        <w:left w:val="single" w:sz="8" w:space="0" w:color="DBE5F1" w:themeColor="accent1" w:themeTint="33"/>
        <w:bottom w:val="single" w:sz="8" w:space="0" w:color="DBE5F1" w:themeColor="accent1" w:themeTint="33"/>
        <w:right w:val="single" w:sz="8" w:space="0" w:color="DBE5F1" w:themeColor="accent1" w:themeTint="33"/>
      </w:pBdr>
      <w:shd w:val="clear" w:color="auto" w:fill="DBE5F1" w:themeFill="accent1" w:themeFillTint="33"/>
      <w:spacing w:after="120"/>
      <w:outlineLvl w:val="1"/>
    </w:pPr>
    <w:rPr>
      <w:caps/>
      <w:color w:val="002060"/>
      <w:spacing w:val="15"/>
    </w:rPr>
  </w:style>
  <w:style w:type="paragraph" w:styleId="Titolo3">
    <w:name w:val="heading 3"/>
    <w:basedOn w:val="Normale"/>
    <w:next w:val="Normale"/>
    <w:link w:val="Titolo3Carattere"/>
    <w:uiPriority w:val="9"/>
    <w:unhideWhenUsed/>
    <w:qFormat/>
    <w:rsid w:val="009A0BB4"/>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Titolo4">
    <w:name w:val="heading 4"/>
    <w:basedOn w:val="Normale"/>
    <w:next w:val="Normale"/>
    <w:link w:val="Titolo4Carattere"/>
    <w:uiPriority w:val="9"/>
    <w:semiHidden/>
    <w:unhideWhenUsed/>
    <w:qFormat/>
    <w:rsid w:val="009A0BB4"/>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Titolo5">
    <w:name w:val="heading 5"/>
    <w:basedOn w:val="Normale"/>
    <w:next w:val="Normale"/>
    <w:link w:val="Titolo5Carattere"/>
    <w:uiPriority w:val="9"/>
    <w:semiHidden/>
    <w:unhideWhenUsed/>
    <w:qFormat/>
    <w:rsid w:val="009A0BB4"/>
    <w:pPr>
      <w:pBdr>
        <w:bottom w:val="single" w:sz="6" w:space="1" w:color="4F81BD" w:themeColor="accent1"/>
      </w:pBdr>
      <w:spacing w:before="300" w:after="0"/>
      <w:outlineLvl w:val="4"/>
    </w:pPr>
    <w:rPr>
      <w:caps/>
      <w:color w:val="365F91" w:themeColor="accent1" w:themeShade="BF"/>
      <w:spacing w:val="10"/>
    </w:rPr>
  </w:style>
  <w:style w:type="paragraph" w:styleId="Titolo6">
    <w:name w:val="heading 6"/>
    <w:basedOn w:val="Normale"/>
    <w:next w:val="Normale"/>
    <w:link w:val="Titolo6Carattere"/>
    <w:uiPriority w:val="9"/>
    <w:semiHidden/>
    <w:unhideWhenUsed/>
    <w:qFormat/>
    <w:rsid w:val="009A0BB4"/>
    <w:pPr>
      <w:pBdr>
        <w:bottom w:val="dotted" w:sz="6" w:space="1" w:color="4F81BD" w:themeColor="accent1"/>
      </w:pBdr>
      <w:spacing w:before="300" w:after="0"/>
      <w:outlineLvl w:val="5"/>
    </w:pPr>
    <w:rPr>
      <w:caps/>
      <w:color w:val="365F91" w:themeColor="accent1" w:themeShade="BF"/>
      <w:spacing w:val="10"/>
    </w:rPr>
  </w:style>
  <w:style w:type="paragraph" w:styleId="Titolo7">
    <w:name w:val="heading 7"/>
    <w:basedOn w:val="Normale"/>
    <w:next w:val="Normale"/>
    <w:link w:val="Titolo7Carattere"/>
    <w:uiPriority w:val="9"/>
    <w:semiHidden/>
    <w:unhideWhenUsed/>
    <w:qFormat/>
    <w:rsid w:val="009A0BB4"/>
    <w:pPr>
      <w:spacing w:before="300" w:after="0"/>
      <w:outlineLvl w:val="6"/>
    </w:pPr>
    <w:rPr>
      <w:caps/>
      <w:color w:val="365F91" w:themeColor="accent1" w:themeShade="BF"/>
      <w:spacing w:val="10"/>
    </w:rPr>
  </w:style>
  <w:style w:type="paragraph" w:styleId="Titolo8">
    <w:name w:val="heading 8"/>
    <w:basedOn w:val="Normale"/>
    <w:next w:val="Normale"/>
    <w:link w:val="Titolo8Carattere"/>
    <w:uiPriority w:val="9"/>
    <w:semiHidden/>
    <w:unhideWhenUsed/>
    <w:qFormat/>
    <w:rsid w:val="009A0BB4"/>
    <w:pPr>
      <w:spacing w:before="3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9A0BB4"/>
    <w:pPr>
      <w:spacing w:before="300" w:after="0"/>
      <w:outlineLvl w:val="8"/>
    </w:pPr>
    <w:rPr>
      <w:i/>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uca-Normale3">
    <w:name w:val="Luca-Normale 3"/>
    <w:basedOn w:val="Normale"/>
    <w:link w:val="Luca-Normale3Carattere"/>
    <w:rsid w:val="00341181"/>
    <w:pPr>
      <w:spacing w:after="0" w:line="240" w:lineRule="auto"/>
      <w:ind w:left="709"/>
    </w:pPr>
    <w:rPr>
      <w:rFonts w:ascii="Calibri" w:eastAsia="Times New Roman" w:hAnsi="Calibri" w:cs="Times New Roman"/>
      <w:color w:val="333399"/>
      <w:spacing w:val="8"/>
      <w:szCs w:val="20"/>
    </w:rPr>
  </w:style>
  <w:style w:type="character" w:customStyle="1" w:styleId="Luca-Normale3Carattere">
    <w:name w:val="Luca-Normale 3 Carattere"/>
    <w:basedOn w:val="Carpredefinitoparagrafo"/>
    <w:link w:val="Luca-Normale3"/>
    <w:rsid w:val="00341181"/>
    <w:rPr>
      <w:rFonts w:ascii="Calibri" w:eastAsia="Times New Roman" w:hAnsi="Calibri" w:cs="Times New Roman"/>
      <w:color w:val="333399"/>
      <w:spacing w:val="8"/>
      <w:szCs w:val="20"/>
    </w:rPr>
  </w:style>
  <w:style w:type="paragraph" w:customStyle="1" w:styleId="LucaNormale3">
    <w:name w:val="Luca Normale 3"/>
    <w:basedOn w:val="Normale"/>
    <w:link w:val="LucaNormale3Carattere"/>
    <w:rsid w:val="00957557"/>
    <w:pPr>
      <w:spacing w:after="0" w:line="240" w:lineRule="auto"/>
      <w:ind w:left="709"/>
    </w:pPr>
    <w:rPr>
      <w:rFonts w:ascii="Calibri" w:eastAsia="Times New Roman" w:hAnsi="Calibri" w:cs="Times New Roman"/>
      <w:color w:val="333399"/>
      <w:spacing w:val="8"/>
      <w:szCs w:val="20"/>
    </w:rPr>
  </w:style>
  <w:style w:type="character" w:customStyle="1" w:styleId="LucaNormale3Carattere">
    <w:name w:val="Luca Normale 3 Carattere"/>
    <w:basedOn w:val="Carpredefinitoparagrafo"/>
    <w:link w:val="LucaNormale3"/>
    <w:rsid w:val="00957557"/>
    <w:rPr>
      <w:rFonts w:ascii="Calibri" w:eastAsia="Times New Roman" w:hAnsi="Calibri" w:cs="Times New Roman"/>
      <w:color w:val="333399"/>
      <w:spacing w:val="8"/>
      <w:szCs w:val="20"/>
    </w:rPr>
  </w:style>
  <w:style w:type="paragraph" w:customStyle="1" w:styleId="Luca-Normale">
    <w:name w:val="Luca-Normale"/>
    <w:basedOn w:val="Normale"/>
    <w:link w:val="Luca-NormaleCarattere"/>
    <w:qFormat/>
    <w:rsid w:val="009A0BB4"/>
    <w:pPr>
      <w:spacing w:before="0" w:after="0" w:line="240" w:lineRule="auto"/>
    </w:pPr>
    <w:rPr>
      <w:rFonts w:ascii="Calibri" w:hAnsi="Calibri"/>
      <w:color w:val="333399"/>
      <w:spacing w:val="8"/>
      <w:szCs w:val="20"/>
    </w:rPr>
  </w:style>
  <w:style w:type="character" w:customStyle="1" w:styleId="Luca-NormaleCarattere">
    <w:name w:val="Luca-Normale Carattere"/>
    <w:basedOn w:val="Carpredefinitoparagrafo"/>
    <w:link w:val="Luca-Normale"/>
    <w:rsid w:val="009A0BB4"/>
    <w:rPr>
      <w:rFonts w:ascii="Calibri" w:hAnsi="Calibri"/>
      <w:color w:val="333399"/>
      <w:spacing w:val="8"/>
      <w:szCs w:val="20"/>
    </w:rPr>
  </w:style>
  <w:style w:type="character" w:customStyle="1" w:styleId="Titolo1Carattere">
    <w:name w:val="Titolo 1 Carattere"/>
    <w:basedOn w:val="Carpredefinitoparagrafo"/>
    <w:link w:val="Titolo1"/>
    <w:uiPriority w:val="9"/>
    <w:rsid w:val="009A0BB4"/>
    <w:rPr>
      <w:b/>
      <w:bCs/>
      <w:caps/>
      <w:color w:val="FFFFFF" w:themeColor="background1"/>
      <w:spacing w:val="15"/>
      <w:sz w:val="28"/>
      <w:szCs w:val="28"/>
      <w:shd w:val="clear" w:color="auto" w:fill="4F81BD" w:themeFill="accent1"/>
    </w:rPr>
  </w:style>
  <w:style w:type="character" w:customStyle="1" w:styleId="Titolo2Carattere">
    <w:name w:val="Titolo 2 Carattere"/>
    <w:basedOn w:val="Carpredefinitoparagrafo"/>
    <w:link w:val="Titolo2"/>
    <w:uiPriority w:val="9"/>
    <w:rsid w:val="009A0BB4"/>
    <w:rPr>
      <w:caps/>
      <w:color w:val="002060"/>
      <w:spacing w:val="15"/>
      <w:shd w:val="clear" w:color="auto" w:fill="DBE5F1" w:themeFill="accent1" w:themeFillTint="33"/>
    </w:rPr>
  </w:style>
  <w:style w:type="character" w:customStyle="1" w:styleId="Titolo3Carattere">
    <w:name w:val="Titolo 3 Carattere"/>
    <w:basedOn w:val="Carpredefinitoparagrafo"/>
    <w:link w:val="Titolo3"/>
    <w:uiPriority w:val="9"/>
    <w:rsid w:val="009A0BB4"/>
    <w:rPr>
      <w:caps/>
      <w:color w:val="243F60" w:themeColor="accent1" w:themeShade="7F"/>
      <w:spacing w:val="15"/>
    </w:rPr>
  </w:style>
  <w:style w:type="character" w:customStyle="1" w:styleId="Titolo4Carattere">
    <w:name w:val="Titolo 4 Carattere"/>
    <w:basedOn w:val="Carpredefinitoparagrafo"/>
    <w:link w:val="Titolo4"/>
    <w:uiPriority w:val="9"/>
    <w:semiHidden/>
    <w:rsid w:val="009A0BB4"/>
    <w:rPr>
      <w:caps/>
      <w:color w:val="365F91" w:themeColor="accent1" w:themeShade="BF"/>
      <w:spacing w:val="10"/>
    </w:rPr>
  </w:style>
  <w:style w:type="character" w:customStyle="1" w:styleId="Titolo5Carattere">
    <w:name w:val="Titolo 5 Carattere"/>
    <w:basedOn w:val="Carpredefinitoparagrafo"/>
    <w:link w:val="Titolo5"/>
    <w:uiPriority w:val="9"/>
    <w:semiHidden/>
    <w:rsid w:val="009A0BB4"/>
    <w:rPr>
      <w:caps/>
      <w:color w:val="365F91" w:themeColor="accent1" w:themeShade="BF"/>
      <w:spacing w:val="10"/>
    </w:rPr>
  </w:style>
  <w:style w:type="character" w:customStyle="1" w:styleId="Titolo6Carattere">
    <w:name w:val="Titolo 6 Carattere"/>
    <w:basedOn w:val="Carpredefinitoparagrafo"/>
    <w:link w:val="Titolo6"/>
    <w:uiPriority w:val="9"/>
    <w:semiHidden/>
    <w:rsid w:val="009A0BB4"/>
    <w:rPr>
      <w:caps/>
      <w:color w:val="365F91" w:themeColor="accent1" w:themeShade="BF"/>
      <w:spacing w:val="10"/>
    </w:rPr>
  </w:style>
  <w:style w:type="character" w:customStyle="1" w:styleId="Titolo7Carattere">
    <w:name w:val="Titolo 7 Carattere"/>
    <w:basedOn w:val="Carpredefinitoparagrafo"/>
    <w:link w:val="Titolo7"/>
    <w:uiPriority w:val="9"/>
    <w:semiHidden/>
    <w:rsid w:val="009A0BB4"/>
    <w:rPr>
      <w:caps/>
      <w:color w:val="365F91" w:themeColor="accent1" w:themeShade="BF"/>
      <w:spacing w:val="10"/>
    </w:rPr>
  </w:style>
  <w:style w:type="character" w:customStyle="1" w:styleId="Titolo8Carattere">
    <w:name w:val="Titolo 8 Carattere"/>
    <w:basedOn w:val="Carpredefinitoparagrafo"/>
    <w:link w:val="Titolo8"/>
    <w:uiPriority w:val="9"/>
    <w:semiHidden/>
    <w:rsid w:val="009A0BB4"/>
    <w:rPr>
      <w:caps/>
      <w:spacing w:val="10"/>
      <w:sz w:val="18"/>
      <w:szCs w:val="18"/>
    </w:rPr>
  </w:style>
  <w:style w:type="character" w:customStyle="1" w:styleId="Titolo9Carattere">
    <w:name w:val="Titolo 9 Carattere"/>
    <w:basedOn w:val="Carpredefinitoparagrafo"/>
    <w:link w:val="Titolo9"/>
    <w:uiPriority w:val="9"/>
    <w:semiHidden/>
    <w:rsid w:val="009A0BB4"/>
    <w:rPr>
      <w:i/>
      <w:caps/>
      <w:spacing w:val="10"/>
      <w:sz w:val="18"/>
      <w:szCs w:val="18"/>
    </w:rPr>
  </w:style>
  <w:style w:type="paragraph" w:styleId="Sommario1">
    <w:name w:val="toc 1"/>
    <w:basedOn w:val="Normale"/>
    <w:next w:val="Normale"/>
    <w:autoRedefine/>
    <w:uiPriority w:val="39"/>
    <w:qFormat/>
    <w:rsid w:val="009A0BB4"/>
    <w:pPr>
      <w:tabs>
        <w:tab w:val="left" w:pos="480"/>
        <w:tab w:val="right" w:leader="dot" w:pos="9628"/>
      </w:tabs>
      <w:spacing w:before="120" w:after="120"/>
    </w:pPr>
    <w:rPr>
      <w:rFonts w:ascii="Verdana" w:hAnsi="Verdana"/>
      <w:b/>
      <w:bCs/>
      <w:iCs/>
      <w:caps/>
      <w:smallCaps/>
      <w:color w:val="000080"/>
      <w:sz w:val="20"/>
      <w:szCs w:val="20"/>
    </w:rPr>
  </w:style>
  <w:style w:type="paragraph" w:styleId="Sommario2">
    <w:name w:val="toc 2"/>
    <w:basedOn w:val="Normale"/>
    <w:next w:val="Normale"/>
    <w:autoRedefine/>
    <w:uiPriority w:val="39"/>
    <w:qFormat/>
    <w:rsid w:val="009A0BB4"/>
    <w:pPr>
      <w:tabs>
        <w:tab w:val="left" w:pos="720"/>
        <w:tab w:val="right" w:leader="dot" w:pos="9628"/>
      </w:tabs>
      <w:spacing w:before="0" w:after="0" w:line="360" w:lineRule="auto"/>
      <w:ind w:left="238"/>
    </w:pPr>
    <w:rPr>
      <w:rFonts w:ascii="Verdana" w:hAnsi="Verdana"/>
      <w:smallCaps/>
      <w:color w:val="000080"/>
      <w:sz w:val="20"/>
      <w:szCs w:val="20"/>
    </w:rPr>
  </w:style>
  <w:style w:type="paragraph" w:styleId="Didascalia">
    <w:name w:val="caption"/>
    <w:basedOn w:val="Normale"/>
    <w:next w:val="Normale"/>
    <w:uiPriority w:val="35"/>
    <w:semiHidden/>
    <w:unhideWhenUsed/>
    <w:qFormat/>
    <w:rsid w:val="009A0BB4"/>
    <w:rPr>
      <w:b/>
      <w:bCs/>
      <w:color w:val="365F91" w:themeColor="accent1" w:themeShade="BF"/>
      <w:sz w:val="16"/>
      <w:szCs w:val="16"/>
    </w:rPr>
  </w:style>
  <w:style w:type="paragraph" w:styleId="Titolo">
    <w:name w:val="Title"/>
    <w:basedOn w:val="Normale"/>
    <w:next w:val="Normale"/>
    <w:link w:val="TitoloCarattere"/>
    <w:uiPriority w:val="10"/>
    <w:qFormat/>
    <w:rsid w:val="009A0BB4"/>
    <w:pPr>
      <w:spacing w:before="720"/>
    </w:pPr>
    <w:rPr>
      <w:caps/>
      <w:color w:val="4F81BD" w:themeColor="accent1"/>
      <w:spacing w:val="10"/>
      <w:kern w:val="28"/>
      <w:sz w:val="52"/>
      <w:szCs w:val="52"/>
    </w:rPr>
  </w:style>
  <w:style w:type="character" w:customStyle="1" w:styleId="TitoloCarattere">
    <w:name w:val="Titolo Carattere"/>
    <w:basedOn w:val="Carpredefinitoparagrafo"/>
    <w:link w:val="Titolo"/>
    <w:uiPriority w:val="10"/>
    <w:rsid w:val="009A0BB4"/>
    <w:rPr>
      <w:caps/>
      <w:color w:val="4F81BD" w:themeColor="accent1"/>
      <w:spacing w:val="10"/>
      <w:kern w:val="28"/>
      <w:sz w:val="52"/>
      <w:szCs w:val="52"/>
    </w:rPr>
  </w:style>
  <w:style w:type="paragraph" w:styleId="Sottotitolo">
    <w:name w:val="Subtitle"/>
    <w:basedOn w:val="Normale"/>
    <w:next w:val="Normale"/>
    <w:link w:val="SottotitoloCarattere"/>
    <w:uiPriority w:val="11"/>
    <w:qFormat/>
    <w:rsid w:val="009A0BB4"/>
    <w:pPr>
      <w:spacing w:after="1000" w:line="240" w:lineRule="auto"/>
    </w:pPr>
    <w:rPr>
      <w:caps/>
      <w:color w:val="595959" w:themeColor="text1" w:themeTint="A6"/>
      <w:spacing w:val="10"/>
      <w:sz w:val="24"/>
      <w:szCs w:val="24"/>
    </w:rPr>
  </w:style>
  <w:style w:type="character" w:customStyle="1" w:styleId="SottotitoloCarattere">
    <w:name w:val="Sottotitolo Carattere"/>
    <w:basedOn w:val="Carpredefinitoparagrafo"/>
    <w:link w:val="Sottotitolo"/>
    <w:uiPriority w:val="11"/>
    <w:rsid w:val="009A0BB4"/>
    <w:rPr>
      <w:caps/>
      <w:color w:val="595959" w:themeColor="text1" w:themeTint="A6"/>
      <w:spacing w:val="10"/>
      <w:sz w:val="24"/>
      <w:szCs w:val="24"/>
    </w:rPr>
  </w:style>
  <w:style w:type="character" w:styleId="Enfasigrassetto">
    <w:name w:val="Strong"/>
    <w:uiPriority w:val="22"/>
    <w:qFormat/>
    <w:rsid w:val="009A0BB4"/>
    <w:rPr>
      <w:b/>
      <w:bCs/>
    </w:rPr>
  </w:style>
  <w:style w:type="character" w:styleId="Enfasicorsivo">
    <w:name w:val="Emphasis"/>
    <w:uiPriority w:val="20"/>
    <w:qFormat/>
    <w:rsid w:val="009A0BB4"/>
    <w:rPr>
      <w:caps/>
      <w:color w:val="243F60" w:themeColor="accent1" w:themeShade="7F"/>
      <w:spacing w:val="5"/>
    </w:rPr>
  </w:style>
  <w:style w:type="paragraph" w:styleId="Paragrafoelenco">
    <w:name w:val="List Paragraph"/>
    <w:basedOn w:val="Normale"/>
    <w:qFormat/>
    <w:rsid w:val="009A0BB4"/>
    <w:pPr>
      <w:ind w:left="720"/>
      <w:contextualSpacing/>
    </w:pPr>
    <w:rPr>
      <w:sz w:val="20"/>
      <w:szCs w:val="20"/>
    </w:rPr>
  </w:style>
  <w:style w:type="paragraph" w:styleId="Citazione">
    <w:name w:val="Quote"/>
    <w:basedOn w:val="Normale"/>
    <w:next w:val="Normale"/>
    <w:link w:val="CitazioneCarattere"/>
    <w:uiPriority w:val="29"/>
    <w:qFormat/>
    <w:rsid w:val="009A0BB4"/>
    <w:rPr>
      <w:i/>
      <w:iCs/>
      <w:sz w:val="20"/>
      <w:szCs w:val="20"/>
    </w:rPr>
  </w:style>
  <w:style w:type="character" w:customStyle="1" w:styleId="CitazioneCarattere">
    <w:name w:val="Citazione Carattere"/>
    <w:basedOn w:val="Carpredefinitoparagrafo"/>
    <w:link w:val="Citazione"/>
    <w:uiPriority w:val="29"/>
    <w:rsid w:val="009A0BB4"/>
    <w:rPr>
      <w:i/>
      <w:iCs/>
      <w:sz w:val="20"/>
      <w:szCs w:val="20"/>
    </w:rPr>
  </w:style>
  <w:style w:type="paragraph" w:styleId="Citazioneintensa">
    <w:name w:val="Intense Quote"/>
    <w:basedOn w:val="Normale"/>
    <w:next w:val="Normale"/>
    <w:link w:val="CitazioneintensaCarattere"/>
    <w:uiPriority w:val="30"/>
    <w:qFormat/>
    <w:rsid w:val="009A0BB4"/>
    <w:pPr>
      <w:pBdr>
        <w:top w:val="single" w:sz="4" w:space="10" w:color="4F81BD" w:themeColor="accent1"/>
        <w:left w:val="single" w:sz="4" w:space="10" w:color="4F81BD" w:themeColor="accent1"/>
      </w:pBdr>
      <w:spacing w:after="0"/>
      <w:ind w:left="1296" w:right="1152"/>
      <w:jc w:val="both"/>
    </w:pPr>
    <w:rPr>
      <w:i/>
      <w:iCs/>
      <w:color w:val="4F81BD" w:themeColor="accent1"/>
      <w:sz w:val="20"/>
      <w:szCs w:val="20"/>
    </w:rPr>
  </w:style>
  <w:style w:type="character" w:customStyle="1" w:styleId="CitazioneintensaCarattere">
    <w:name w:val="Citazione intensa Carattere"/>
    <w:basedOn w:val="Carpredefinitoparagrafo"/>
    <w:link w:val="Citazioneintensa"/>
    <w:uiPriority w:val="30"/>
    <w:rsid w:val="009A0BB4"/>
    <w:rPr>
      <w:i/>
      <w:iCs/>
      <w:color w:val="4F81BD" w:themeColor="accent1"/>
      <w:sz w:val="20"/>
      <w:szCs w:val="20"/>
    </w:rPr>
  </w:style>
  <w:style w:type="character" w:styleId="Enfasidelicata">
    <w:name w:val="Subtle Emphasis"/>
    <w:uiPriority w:val="19"/>
    <w:qFormat/>
    <w:rsid w:val="009A0BB4"/>
    <w:rPr>
      <w:i/>
      <w:iCs/>
      <w:color w:val="243F60" w:themeColor="accent1" w:themeShade="7F"/>
    </w:rPr>
  </w:style>
  <w:style w:type="character" w:styleId="Enfasiintensa">
    <w:name w:val="Intense Emphasis"/>
    <w:uiPriority w:val="21"/>
    <w:qFormat/>
    <w:rsid w:val="009A0BB4"/>
    <w:rPr>
      <w:b/>
      <w:bCs/>
      <w:caps/>
      <w:color w:val="243F60" w:themeColor="accent1" w:themeShade="7F"/>
      <w:spacing w:val="10"/>
    </w:rPr>
  </w:style>
  <w:style w:type="character" w:styleId="Riferimentodelicato">
    <w:name w:val="Subtle Reference"/>
    <w:uiPriority w:val="31"/>
    <w:qFormat/>
    <w:rsid w:val="009A0BB4"/>
    <w:rPr>
      <w:b/>
      <w:bCs/>
      <w:color w:val="4F81BD" w:themeColor="accent1"/>
    </w:rPr>
  </w:style>
  <w:style w:type="character" w:styleId="Riferimentointenso">
    <w:name w:val="Intense Reference"/>
    <w:uiPriority w:val="32"/>
    <w:qFormat/>
    <w:rsid w:val="009A0BB4"/>
    <w:rPr>
      <w:b/>
      <w:bCs/>
      <w:i/>
      <w:iCs/>
      <w:caps/>
      <w:color w:val="4F81BD" w:themeColor="accent1"/>
    </w:rPr>
  </w:style>
  <w:style w:type="paragraph" w:styleId="Titolosommario">
    <w:name w:val="TOC Heading"/>
    <w:basedOn w:val="Titolo1"/>
    <w:next w:val="Normale"/>
    <w:uiPriority w:val="39"/>
    <w:unhideWhenUsed/>
    <w:qFormat/>
    <w:rsid w:val="009A0BB4"/>
    <w:pPr>
      <w:numPr>
        <w:numId w:val="0"/>
      </w:numPr>
      <w:outlineLvl w:val="9"/>
    </w:pPr>
  </w:style>
  <w:style w:type="paragraph" w:styleId="Intestazione">
    <w:name w:val="header"/>
    <w:basedOn w:val="Normale"/>
    <w:link w:val="IntestazioneCarattere"/>
    <w:uiPriority w:val="99"/>
    <w:unhideWhenUsed/>
    <w:rsid w:val="00C619B3"/>
    <w:pPr>
      <w:tabs>
        <w:tab w:val="center" w:pos="4819"/>
        <w:tab w:val="right" w:pos="9638"/>
      </w:tabs>
      <w:spacing w:before="0" w:after="0" w:line="240" w:lineRule="auto"/>
    </w:pPr>
    <w:rPr>
      <w:lang w:val="it-IT" w:bidi="ar-SA"/>
    </w:rPr>
  </w:style>
  <w:style w:type="character" w:customStyle="1" w:styleId="IntestazioneCarattere">
    <w:name w:val="Intestazione Carattere"/>
    <w:basedOn w:val="Carpredefinitoparagrafo"/>
    <w:link w:val="Intestazione"/>
    <w:uiPriority w:val="99"/>
    <w:rsid w:val="00C619B3"/>
    <w:rPr>
      <w:lang w:val="it-IT" w:bidi="ar-SA"/>
    </w:rPr>
  </w:style>
  <w:style w:type="paragraph" w:styleId="Pidipagina">
    <w:name w:val="footer"/>
    <w:basedOn w:val="Normale"/>
    <w:link w:val="PidipaginaCarattere"/>
    <w:uiPriority w:val="99"/>
    <w:unhideWhenUsed/>
    <w:rsid w:val="00C619B3"/>
    <w:pPr>
      <w:tabs>
        <w:tab w:val="center" w:pos="4819"/>
        <w:tab w:val="right" w:pos="9638"/>
      </w:tabs>
      <w:spacing w:before="0" w:after="0" w:line="240" w:lineRule="auto"/>
    </w:pPr>
    <w:rPr>
      <w:lang w:val="it-IT" w:bidi="ar-SA"/>
    </w:rPr>
  </w:style>
  <w:style w:type="character" w:customStyle="1" w:styleId="PidipaginaCarattere">
    <w:name w:val="Piè di pagina Carattere"/>
    <w:basedOn w:val="Carpredefinitoparagrafo"/>
    <w:link w:val="Pidipagina"/>
    <w:uiPriority w:val="99"/>
    <w:rsid w:val="00C619B3"/>
    <w:rPr>
      <w:lang w:val="it-IT" w:bidi="ar-SA"/>
    </w:rPr>
  </w:style>
  <w:style w:type="paragraph" w:styleId="Corpotesto">
    <w:name w:val="Body Text"/>
    <w:basedOn w:val="Normale"/>
    <w:link w:val="CorpotestoCarattere"/>
    <w:uiPriority w:val="99"/>
    <w:unhideWhenUsed/>
    <w:rsid w:val="00C619B3"/>
    <w:pPr>
      <w:overflowPunct w:val="0"/>
      <w:autoSpaceDE w:val="0"/>
      <w:autoSpaceDN w:val="0"/>
      <w:adjustRightInd w:val="0"/>
      <w:spacing w:before="0" w:after="120" w:line="240" w:lineRule="auto"/>
    </w:pPr>
    <w:rPr>
      <w:rFonts w:ascii="Times New Roman" w:eastAsia="Times New Roman" w:hAnsi="Times New Roman" w:cs="Times New Roman"/>
      <w:sz w:val="20"/>
      <w:szCs w:val="20"/>
      <w:lang w:eastAsia="it-IT" w:bidi="ar-SA"/>
    </w:rPr>
  </w:style>
  <w:style w:type="character" w:customStyle="1" w:styleId="CorpotestoCarattere">
    <w:name w:val="Corpo testo Carattere"/>
    <w:basedOn w:val="Carpredefinitoparagrafo"/>
    <w:link w:val="Corpotesto"/>
    <w:uiPriority w:val="99"/>
    <w:rsid w:val="00C619B3"/>
    <w:rPr>
      <w:rFonts w:ascii="Times New Roman" w:eastAsia="Times New Roman" w:hAnsi="Times New Roman" w:cs="Times New Roman"/>
      <w:sz w:val="20"/>
      <w:szCs w:val="20"/>
      <w:lang w:eastAsia="it-IT" w:bidi="ar-SA"/>
    </w:rPr>
  </w:style>
  <w:style w:type="paragraph" w:styleId="Corpodeltesto2">
    <w:name w:val="Body Text 2"/>
    <w:basedOn w:val="Normale"/>
    <w:link w:val="Corpodeltesto2Carattere"/>
    <w:uiPriority w:val="99"/>
    <w:unhideWhenUsed/>
    <w:rsid w:val="00C619B3"/>
    <w:pPr>
      <w:overflowPunct w:val="0"/>
      <w:autoSpaceDE w:val="0"/>
      <w:autoSpaceDN w:val="0"/>
      <w:adjustRightInd w:val="0"/>
      <w:spacing w:before="0" w:after="120" w:line="480" w:lineRule="auto"/>
    </w:pPr>
    <w:rPr>
      <w:rFonts w:ascii="Times New Roman" w:eastAsia="Times New Roman" w:hAnsi="Times New Roman" w:cs="Times New Roman"/>
      <w:sz w:val="20"/>
      <w:szCs w:val="20"/>
      <w:lang w:eastAsia="it-IT" w:bidi="ar-SA"/>
    </w:rPr>
  </w:style>
  <w:style w:type="character" w:customStyle="1" w:styleId="Corpodeltesto2Carattere">
    <w:name w:val="Corpo del testo 2 Carattere"/>
    <w:basedOn w:val="Carpredefinitoparagrafo"/>
    <w:link w:val="Corpodeltesto2"/>
    <w:uiPriority w:val="99"/>
    <w:rsid w:val="00C619B3"/>
    <w:rPr>
      <w:rFonts w:ascii="Times New Roman" w:eastAsia="Times New Roman" w:hAnsi="Times New Roman" w:cs="Times New Roman"/>
      <w:sz w:val="20"/>
      <w:szCs w:val="20"/>
      <w:lang w:eastAsia="it-IT" w:bidi="ar-SA"/>
    </w:rPr>
  </w:style>
  <w:style w:type="paragraph" w:customStyle="1" w:styleId="ListParagraph1">
    <w:name w:val="List Paragraph1"/>
    <w:basedOn w:val="Normale"/>
    <w:semiHidden/>
    <w:rsid w:val="00C619B3"/>
    <w:pPr>
      <w:widowControl w:val="0"/>
      <w:spacing w:before="0" w:after="0" w:line="240" w:lineRule="auto"/>
      <w:ind w:left="720"/>
      <w:contextualSpacing/>
      <w:jc w:val="both"/>
    </w:pPr>
    <w:rPr>
      <w:rFonts w:ascii="Garamond" w:eastAsia="Times New Roman" w:hAnsi="Garamond" w:cs="Times New Roman"/>
      <w:sz w:val="24"/>
      <w:szCs w:val="24"/>
      <w:lang w:val="it-IT" w:eastAsia="it-IT" w:bidi="ar-SA"/>
    </w:rPr>
  </w:style>
  <w:style w:type="paragraph" w:styleId="NormaleWeb">
    <w:name w:val="Normal (Web)"/>
    <w:basedOn w:val="Normale"/>
    <w:semiHidden/>
    <w:unhideWhenUsed/>
    <w:rsid w:val="00C619B3"/>
    <w:pPr>
      <w:spacing w:before="100" w:beforeAutospacing="1" w:after="100" w:afterAutospacing="1" w:line="240" w:lineRule="auto"/>
    </w:pPr>
    <w:rPr>
      <w:rFonts w:ascii="Verdana" w:eastAsia="Times New Roman" w:hAnsi="Verdana" w:cs="Times New Roman"/>
      <w:color w:val="000000"/>
      <w:sz w:val="24"/>
      <w:szCs w:val="24"/>
      <w:lang w:val="it-IT" w:eastAsia="it-IT" w:bidi="ar-SA"/>
    </w:rPr>
  </w:style>
  <w:style w:type="paragraph" w:customStyle="1" w:styleId="Paragrafoelenco1">
    <w:name w:val="Paragrafo elenco1"/>
    <w:basedOn w:val="Normale"/>
    <w:qFormat/>
    <w:rsid w:val="00C619B3"/>
    <w:pPr>
      <w:spacing w:before="0" w:after="0" w:line="240" w:lineRule="auto"/>
      <w:ind w:left="720"/>
      <w:contextualSpacing/>
    </w:pPr>
    <w:rPr>
      <w:rFonts w:ascii="Times New Roman" w:eastAsia="Times New Roman" w:hAnsi="Times New Roman" w:cs="Times New Roman"/>
      <w:szCs w:val="20"/>
      <w:lang w:val="en-GB" w:bidi="ar-SA"/>
    </w:rPr>
  </w:style>
  <w:style w:type="paragraph" w:customStyle="1" w:styleId="Paragrafoelenco2">
    <w:name w:val="Paragrafo elenco2"/>
    <w:basedOn w:val="Normale"/>
    <w:qFormat/>
    <w:rsid w:val="00BD2E9C"/>
    <w:pPr>
      <w:spacing w:before="0" w:after="0" w:line="240" w:lineRule="auto"/>
      <w:ind w:left="720"/>
      <w:contextualSpacing/>
    </w:pPr>
    <w:rPr>
      <w:rFonts w:ascii="Times" w:eastAsia="Times New Roman" w:hAnsi="Times" w:cs="Times New Roman"/>
      <w:sz w:val="24"/>
      <w:szCs w:val="24"/>
      <w:lang w:val="it-IT" w:eastAsia="it-IT" w:bidi="ar-SA"/>
    </w:rPr>
  </w:style>
  <w:style w:type="paragraph" w:styleId="Testofumetto">
    <w:name w:val="Balloon Text"/>
    <w:basedOn w:val="Normale"/>
    <w:link w:val="TestofumettoCarattere"/>
    <w:uiPriority w:val="99"/>
    <w:semiHidden/>
    <w:unhideWhenUsed/>
    <w:rsid w:val="003F326D"/>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F326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4802</Words>
  <Characters>27377</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32115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2019-05-27T07:54:00Z</dcterms:created>
  <dcterms:modified xsi:type="dcterms:W3CDTF">2019-05-27T14:22:00Z</dcterms:modified>
</cp:coreProperties>
</file>